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E61CF" w14:textId="18E0AA2E" w:rsidR="00D2216B" w:rsidRDefault="00BB7826">
      <w:pPr>
        <w:pStyle w:val="Heading1"/>
        <w:spacing w:before="79"/>
        <w:ind w:left="1964" w:firstLine="0"/>
      </w:pPr>
      <w:r>
        <w:t>ARIZO</w:t>
      </w:r>
      <w:r w:rsidR="0010367C">
        <w:t>N</w:t>
      </w:r>
      <w:r>
        <w:t>A CODE OF JUDICIAL ADMINISTRATION</w:t>
      </w:r>
    </w:p>
    <w:p w14:paraId="7B1B2DF1" w14:textId="77777777" w:rsidR="00D2216B" w:rsidRDefault="00BB7826">
      <w:pPr>
        <w:ind w:left="2286" w:right="2282" w:hanging="6"/>
        <w:jc w:val="center"/>
        <w:rPr>
          <w:b/>
          <w:sz w:val="24"/>
        </w:rPr>
      </w:pPr>
      <w:r>
        <w:rPr>
          <w:b/>
          <w:sz w:val="24"/>
        </w:rPr>
        <w:t>Part 7: Administrative Office of the Courts Chapter 2: Certification and Licensing Programs Section 7-208: Legal Document Preparer</w:t>
      </w:r>
    </w:p>
    <w:p w14:paraId="5CBE7E8B" w14:textId="77777777" w:rsidR="00D2216B" w:rsidRDefault="00D2216B">
      <w:pPr>
        <w:pStyle w:val="BodyText"/>
        <w:ind w:firstLine="0"/>
        <w:rPr>
          <w:b/>
        </w:rPr>
      </w:pPr>
    </w:p>
    <w:p w14:paraId="13098E6A" w14:textId="313A1814" w:rsidR="00D2216B" w:rsidRDefault="00BB7826">
      <w:pPr>
        <w:pStyle w:val="ListParagraph"/>
        <w:numPr>
          <w:ilvl w:val="0"/>
          <w:numId w:val="2"/>
        </w:numPr>
        <w:tabs>
          <w:tab w:val="left" w:pos="520"/>
        </w:tabs>
        <w:spacing w:line="480" w:lineRule="auto"/>
        <w:ind w:right="1618"/>
        <w:rPr>
          <w:sz w:val="24"/>
        </w:rPr>
      </w:pPr>
      <w:bookmarkStart w:id="0" w:name="A._Definitions.__In_addition_to_ACJA_§_7"/>
      <w:bookmarkEnd w:id="0"/>
      <w:r>
        <w:rPr>
          <w:b/>
          <w:sz w:val="24"/>
        </w:rPr>
        <w:t xml:space="preserve">Definitions. </w:t>
      </w:r>
      <w:r>
        <w:rPr>
          <w:sz w:val="24"/>
        </w:rPr>
        <w:t>In addition to ACJA § 7-201(A), the following definitions apply: “Board” means the Board of Nonlawyer Legal Service</w:t>
      </w:r>
      <w:r>
        <w:rPr>
          <w:spacing w:val="-9"/>
          <w:sz w:val="24"/>
        </w:rPr>
        <w:t xml:space="preserve"> </w:t>
      </w:r>
      <w:r>
        <w:rPr>
          <w:sz w:val="24"/>
        </w:rPr>
        <w:t>Providers.</w:t>
      </w:r>
    </w:p>
    <w:p w14:paraId="3BFBCEE1" w14:textId="10CFBCB7" w:rsidR="00F644D2" w:rsidRDefault="00F644D2" w:rsidP="00F644D2">
      <w:pPr>
        <w:pStyle w:val="BodyTextIndent"/>
        <w:spacing w:after="0"/>
        <w:ind w:left="518"/>
        <w:rPr>
          <w:sz w:val="24"/>
          <w:szCs w:val="24"/>
          <w:u w:val="single"/>
        </w:rPr>
      </w:pPr>
      <w:r w:rsidRPr="00B85124">
        <w:rPr>
          <w:sz w:val="24"/>
          <w:szCs w:val="24"/>
          <w:u w:val="single"/>
        </w:rPr>
        <w:t>“Certified business entity” means</w:t>
      </w:r>
      <w:r w:rsidR="005C3365">
        <w:rPr>
          <w:sz w:val="24"/>
          <w:szCs w:val="24"/>
          <w:u w:val="single"/>
        </w:rPr>
        <w:t>,</w:t>
      </w:r>
      <w:r w:rsidRPr="00B85124">
        <w:rPr>
          <w:sz w:val="24"/>
          <w:szCs w:val="24"/>
          <w:u w:val="single"/>
        </w:rPr>
        <w:t xml:space="preserve"> collectively</w:t>
      </w:r>
      <w:r w:rsidR="005C3365">
        <w:rPr>
          <w:sz w:val="24"/>
          <w:szCs w:val="24"/>
          <w:u w:val="single"/>
        </w:rPr>
        <w:t>, a</w:t>
      </w:r>
      <w:r w:rsidRPr="00B85124">
        <w:rPr>
          <w:sz w:val="24"/>
          <w:szCs w:val="24"/>
          <w:u w:val="single"/>
        </w:rPr>
        <w:t xml:space="preserve"> Class A certified business entity and a Class B certified business entity.</w:t>
      </w:r>
    </w:p>
    <w:p w14:paraId="2BCAEC15" w14:textId="77777777" w:rsidR="00F644D2" w:rsidRPr="00B85124" w:rsidRDefault="00F644D2" w:rsidP="00F644D2">
      <w:pPr>
        <w:pStyle w:val="BodyTextIndent"/>
        <w:spacing w:after="0"/>
        <w:ind w:left="518"/>
        <w:rPr>
          <w:sz w:val="24"/>
          <w:szCs w:val="24"/>
          <w:u w:val="single"/>
        </w:rPr>
      </w:pPr>
    </w:p>
    <w:p w14:paraId="70A92BE8" w14:textId="568E30EA" w:rsidR="00D2216B" w:rsidRDefault="00BB7826" w:rsidP="00F644D2">
      <w:pPr>
        <w:pStyle w:val="BodyText"/>
        <w:ind w:left="518" w:right="158" w:firstLine="0"/>
        <w:jc w:val="both"/>
      </w:pPr>
      <w:r>
        <w:t>“Designated principal” means the individual associated with a certified business entity, on file with the Certification and Licensing Division, who is a certified legal document preparer and is responsible for supervising all certified legal document preparers, trainees and staff working for the</w:t>
      </w:r>
      <w:r>
        <w:rPr>
          <w:spacing w:val="-3"/>
        </w:rPr>
        <w:t xml:space="preserve"> </w:t>
      </w:r>
      <w:r>
        <w:t>business.</w:t>
      </w:r>
    </w:p>
    <w:p w14:paraId="2506545A" w14:textId="77777777" w:rsidR="00D2216B" w:rsidRDefault="00D2216B">
      <w:pPr>
        <w:pStyle w:val="BodyText"/>
        <w:ind w:firstLine="0"/>
      </w:pPr>
    </w:p>
    <w:p w14:paraId="7EDEB7EA" w14:textId="1464B17B" w:rsidR="00D2216B" w:rsidRDefault="00BB7826">
      <w:pPr>
        <w:pStyle w:val="BodyText"/>
        <w:ind w:left="520" w:right="156" w:firstLine="0"/>
        <w:jc w:val="both"/>
        <w:rPr>
          <w:spacing w:val="-2"/>
        </w:rPr>
      </w:pPr>
      <w:r>
        <w:rPr>
          <w:spacing w:val="-3"/>
        </w:rPr>
        <w:t xml:space="preserve">“Legal document </w:t>
      </w:r>
      <w:r>
        <w:rPr>
          <w:spacing w:val="-2"/>
        </w:rPr>
        <w:t xml:space="preserve">preparer” </w:t>
      </w:r>
      <w:r>
        <w:t xml:space="preserve">means an individual or </w:t>
      </w:r>
      <w:r>
        <w:rPr>
          <w:spacing w:val="-3"/>
        </w:rPr>
        <w:t xml:space="preserve">business entity certified pursuant </w:t>
      </w:r>
      <w:r>
        <w:t xml:space="preserve">to this </w:t>
      </w:r>
      <w:r>
        <w:rPr>
          <w:spacing w:val="-3"/>
        </w:rPr>
        <w:t xml:space="preserve">section </w:t>
      </w:r>
      <w:r>
        <w:t xml:space="preserve">to prepare or provide legal </w:t>
      </w:r>
      <w:r>
        <w:rPr>
          <w:spacing w:val="-3"/>
        </w:rPr>
        <w:t xml:space="preserve">documents, </w:t>
      </w:r>
      <w:r>
        <w:t xml:space="preserve">without the </w:t>
      </w:r>
      <w:r>
        <w:rPr>
          <w:spacing w:val="-3"/>
        </w:rPr>
        <w:t xml:space="preserve">supervision </w:t>
      </w:r>
      <w:r>
        <w:t xml:space="preserve">of an </w:t>
      </w:r>
      <w:r>
        <w:rPr>
          <w:spacing w:val="-3"/>
        </w:rPr>
        <w:t xml:space="preserve">attorney, </w:t>
      </w:r>
      <w:r>
        <w:t xml:space="preserve">for an </w:t>
      </w:r>
      <w:r>
        <w:rPr>
          <w:spacing w:val="-3"/>
        </w:rPr>
        <w:t xml:space="preserve">entity </w:t>
      </w:r>
      <w:r>
        <w:t xml:space="preserve">or a member of the </w:t>
      </w:r>
      <w:r>
        <w:rPr>
          <w:spacing w:val="-3"/>
        </w:rPr>
        <w:t xml:space="preserve">public </w:t>
      </w:r>
      <w:r>
        <w:t xml:space="preserve">who is engaging in </w:t>
      </w:r>
      <w:r>
        <w:rPr>
          <w:spacing w:val="-3"/>
        </w:rPr>
        <w:t xml:space="preserve">self representation </w:t>
      </w:r>
      <w:r>
        <w:t xml:space="preserve">in any </w:t>
      </w:r>
      <w:r>
        <w:rPr>
          <w:spacing w:val="-3"/>
        </w:rPr>
        <w:t xml:space="preserve">legal matter. </w:t>
      </w:r>
      <w:r>
        <w:t xml:space="preserve">An </w:t>
      </w:r>
      <w:r>
        <w:rPr>
          <w:spacing w:val="-3"/>
        </w:rPr>
        <w:t xml:space="preserve">individual </w:t>
      </w:r>
      <w:r>
        <w:t xml:space="preserve">or </w:t>
      </w:r>
      <w:r>
        <w:rPr>
          <w:spacing w:val="-3"/>
        </w:rPr>
        <w:t xml:space="preserve">business </w:t>
      </w:r>
      <w:r>
        <w:t xml:space="preserve">entity </w:t>
      </w:r>
      <w:r>
        <w:rPr>
          <w:spacing w:val="-3"/>
        </w:rPr>
        <w:t xml:space="preserve">whose assistance consists merely </w:t>
      </w:r>
      <w:r>
        <w:t xml:space="preserve">of </w:t>
      </w:r>
      <w:proofErr w:type="gramStart"/>
      <w:r>
        <w:rPr>
          <w:spacing w:val="-3"/>
        </w:rPr>
        <w:t>secretarial</w:t>
      </w:r>
      <w:proofErr w:type="gramEnd"/>
      <w:r>
        <w:rPr>
          <w:spacing w:val="-3"/>
        </w:rPr>
        <w:t xml:space="preserve"> </w:t>
      </w:r>
      <w:r>
        <w:t xml:space="preserve">or </w:t>
      </w:r>
      <w:r>
        <w:rPr>
          <w:spacing w:val="-3"/>
        </w:rPr>
        <w:t xml:space="preserve">receptionist services </w:t>
      </w:r>
      <w:r>
        <w:t xml:space="preserve">is not a legal document </w:t>
      </w:r>
      <w:r>
        <w:rPr>
          <w:spacing w:val="-2"/>
        </w:rPr>
        <w:t>preparer.</w:t>
      </w:r>
    </w:p>
    <w:p w14:paraId="75F96D35" w14:textId="7CDF8CED" w:rsidR="00FF7801" w:rsidRDefault="00FF7801">
      <w:pPr>
        <w:pStyle w:val="BodyText"/>
        <w:ind w:left="520" w:right="156" w:firstLine="0"/>
        <w:jc w:val="both"/>
        <w:rPr>
          <w:spacing w:val="-2"/>
        </w:rPr>
      </w:pPr>
    </w:p>
    <w:p w14:paraId="272E57E9" w14:textId="45CE090C" w:rsidR="00FF7801" w:rsidRPr="001D2D15" w:rsidRDefault="00FF7801">
      <w:pPr>
        <w:pStyle w:val="BodyText"/>
        <w:ind w:left="520" w:right="156" w:firstLine="0"/>
        <w:jc w:val="both"/>
        <w:rPr>
          <w:color w:val="FF0000"/>
          <w:u w:val="single"/>
        </w:rPr>
      </w:pPr>
      <w:r w:rsidRPr="001D2D15">
        <w:rPr>
          <w:color w:val="FF0000"/>
          <w:spacing w:val="-2"/>
          <w:u w:val="single"/>
        </w:rPr>
        <w:t>“Legal outcome-based research” means legal research beyond that required to complete forms and documents that conform to instructions and decisions communicated by clients. Legal document preparers may not perform legal research for the purpose of providing</w:t>
      </w:r>
      <w:r w:rsidR="0027687A">
        <w:rPr>
          <w:color w:val="FF0000"/>
          <w:spacing w:val="-2"/>
          <w:u w:val="single"/>
        </w:rPr>
        <w:t xml:space="preserve"> specific advice, opinions, or recommendations about possible legal rights, remedies, defenses, </w:t>
      </w:r>
      <w:proofErr w:type="gramStart"/>
      <w:r w:rsidR="0027687A">
        <w:rPr>
          <w:color w:val="FF0000"/>
          <w:spacing w:val="-2"/>
          <w:u w:val="single"/>
        </w:rPr>
        <w:t>options</w:t>
      </w:r>
      <w:proofErr w:type="gramEnd"/>
      <w:r w:rsidR="0027687A">
        <w:rPr>
          <w:color w:val="FF0000"/>
          <w:spacing w:val="-2"/>
          <w:u w:val="single"/>
        </w:rPr>
        <w:t xml:space="preserve"> or strategies</w:t>
      </w:r>
      <w:r w:rsidRPr="001D2D15">
        <w:rPr>
          <w:color w:val="FF0000"/>
          <w:spacing w:val="-2"/>
          <w:u w:val="single"/>
        </w:rPr>
        <w:t>. Legal outcome-based research is required to draft substantive legal motions, supporting memoranda, or appellate briefs</w:t>
      </w:r>
      <w:r w:rsidR="00411CF9" w:rsidRPr="001D2D15">
        <w:rPr>
          <w:color w:val="FF0000"/>
          <w:spacing w:val="-2"/>
          <w:u w:val="single"/>
        </w:rPr>
        <w:t>. Applying legal research to the facts of a client’s case to advocate for an outcome</w:t>
      </w:r>
      <w:r w:rsidR="001D2D15" w:rsidRPr="001D2D15">
        <w:rPr>
          <w:color w:val="FF0000"/>
          <w:spacing w:val="-2"/>
          <w:u w:val="single"/>
        </w:rPr>
        <w:t xml:space="preserve"> is prohibited legal outcome-based research.</w:t>
      </w:r>
    </w:p>
    <w:p w14:paraId="41428731" w14:textId="77777777" w:rsidR="00D2216B" w:rsidRDefault="00D2216B">
      <w:pPr>
        <w:pStyle w:val="BodyText"/>
        <w:ind w:firstLine="0"/>
      </w:pPr>
    </w:p>
    <w:p w14:paraId="30492DF5" w14:textId="77777777" w:rsidR="00D2216B" w:rsidRDefault="00BB7826">
      <w:pPr>
        <w:pStyle w:val="BodyText"/>
        <w:ind w:left="520" w:right="157" w:firstLine="0"/>
        <w:jc w:val="both"/>
      </w:pPr>
      <w:r>
        <w:t>“Trainee” means a person who would qualify for certification as a legal document preparer but for the lack of required experience, and who is seeking to gain the required experience to qualify as a certified legal document preparer by working under the supervision of a designated principal, on behalf of a certified business entity, to perform authorized services, as set forth in this section.</w:t>
      </w:r>
    </w:p>
    <w:p w14:paraId="0274CA9A" w14:textId="77777777" w:rsidR="00D2216B" w:rsidRDefault="00D2216B">
      <w:pPr>
        <w:pStyle w:val="BodyText"/>
        <w:ind w:firstLine="0"/>
      </w:pPr>
    </w:p>
    <w:p w14:paraId="6ACE7761" w14:textId="77777777" w:rsidR="00C63CE2" w:rsidRPr="00C63CE2" w:rsidRDefault="00C64167" w:rsidP="007F5DD8">
      <w:pPr>
        <w:pStyle w:val="ListParagraph"/>
        <w:numPr>
          <w:ilvl w:val="0"/>
          <w:numId w:val="2"/>
        </w:numPr>
        <w:tabs>
          <w:tab w:val="left" w:pos="520"/>
        </w:tabs>
        <w:spacing w:before="79"/>
        <w:ind w:right="158"/>
        <w:rPr>
          <w:sz w:val="24"/>
        </w:rPr>
      </w:pPr>
      <w:bookmarkStart w:id="1" w:name="B._Applicability.__This_section_applies_"/>
      <w:bookmarkEnd w:id="1"/>
      <w:r w:rsidRPr="007F5DD8">
        <w:rPr>
          <w:b/>
          <w:sz w:val="24"/>
        </w:rPr>
        <w:t xml:space="preserve">Through D. </w:t>
      </w:r>
      <w:r w:rsidR="007F5DD8" w:rsidRPr="007F5DD8">
        <w:rPr>
          <w:b/>
          <w:sz w:val="24"/>
        </w:rPr>
        <w:t xml:space="preserve">  </w:t>
      </w:r>
      <w:r w:rsidR="007F5DD8" w:rsidRPr="007F5DD8">
        <w:rPr>
          <w:bCs/>
          <w:sz w:val="24"/>
        </w:rPr>
        <w:t>[no changes]</w:t>
      </w:r>
      <w:r w:rsidR="007F5DD8" w:rsidRPr="007F5DD8">
        <w:rPr>
          <w:b/>
          <w:sz w:val="24"/>
        </w:rPr>
        <w:t xml:space="preserve"> </w:t>
      </w:r>
    </w:p>
    <w:p w14:paraId="1BB048B7" w14:textId="77777777" w:rsidR="00C63CE2" w:rsidRPr="00C63CE2" w:rsidRDefault="00C63CE2" w:rsidP="00C63CE2">
      <w:pPr>
        <w:pStyle w:val="ListParagraph"/>
        <w:tabs>
          <w:tab w:val="left" w:pos="520"/>
        </w:tabs>
        <w:spacing w:before="79"/>
        <w:ind w:left="520" w:right="158" w:firstLine="0"/>
        <w:rPr>
          <w:sz w:val="24"/>
        </w:rPr>
      </w:pPr>
    </w:p>
    <w:p w14:paraId="7938560D" w14:textId="0DC6B8E8" w:rsidR="00D2216B" w:rsidRPr="007F5DD8" w:rsidRDefault="00BB7826" w:rsidP="00C63CE2">
      <w:pPr>
        <w:pStyle w:val="ListParagraph"/>
        <w:numPr>
          <w:ilvl w:val="0"/>
          <w:numId w:val="13"/>
        </w:numPr>
        <w:tabs>
          <w:tab w:val="left" w:pos="520"/>
        </w:tabs>
        <w:spacing w:before="79"/>
        <w:ind w:right="158"/>
        <w:rPr>
          <w:sz w:val="24"/>
        </w:rPr>
      </w:pPr>
      <w:r w:rsidRPr="007F5DD8">
        <w:rPr>
          <w:b/>
          <w:sz w:val="24"/>
        </w:rPr>
        <w:t>Certification.</w:t>
      </w:r>
      <w:r w:rsidRPr="007F5DD8">
        <w:rPr>
          <w:b/>
          <w:sz w:val="24"/>
        </w:rPr>
        <w:tab/>
      </w:r>
      <w:r w:rsidRPr="007F5DD8">
        <w:rPr>
          <w:sz w:val="24"/>
        </w:rPr>
        <w:t>In addition to the requirements of ACJA § 7-201(E) the following requirements</w:t>
      </w:r>
      <w:r w:rsidRPr="007F5DD8">
        <w:rPr>
          <w:spacing w:val="-1"/>
          <w:sz w:val="24"/>
        </w:rPr>
        <w:t xml:space="preserve"> </w:t>
      </w:r>
      <w:r w:rsidRPr="007F5DD8">
        <w:rPr>
          <w:sz w:val="24"/>
        </w:rPr>
        <w:t>apply:</w:t>
      </w:r>
    </w:p>
    <w:p w14:paraId="014A2F6E" w14:textId="77777777" w:rsidR="00D2216B" w:rsidRDefault="00D2216B">
      <w:pPr>
        <w:pStyle w:val="BodyText"/>
        <w:ind w:firstLine="0"/>
      </w:pPr>
    </w:p>
    <w:p w14:paraId="160A486F" w14:textId="5D7EEE72" w:rsidR="00D2216B" w:rsidRDefault="00D3354B" w:rsidP="00D3354B">
      <w:pPr>
        <w:pStyle w:val="ListParagraph"/>
        <w:numPr>
          <w:ilvl w:val="1"/>
          <w:numId w:val="13"/>
        </w:numPr>
        <w:ind w:left="900" w:right="156"/>
        <w:rPr>
          <w:sz w:val="24"/>
        </w:rPr>
      </w:pPr>
      <w:bookmarkStart w:id="2" w:name="1._Necessity.__A_person_or_qualified_bus"/>
      <w:bookmarkEnd w:id="2"/>
      <w:r>
        <w:rPr>
          <w:sz w:val="24"/>
        </w:rPr>
        <w:t xml:space="preserve">[no change] </w:t>
      </w:r>
    </w:p>
    <w:p w14:paraId="23898A04" w14:textId="77777777" w:rsidR="00D2216B" w:rsidRDefault="00D2216B">
      <w:pPr>
        <w:pStyle w:val="BodyText"/>
        <w:ind w:firstLine="0"/>
      </w:pPr>
    </w:p>
    <w:p w14:paraId="6E808990" w14:textId="77777777" w:rsidR="00D2216B" w:rsidRDefault="00BB7826" w:rsidP="00D3354B">
      <w:pPr>
        <w:pStyle w:val="ListParagraph"/>
        <w:numPr>
          <w:ilvl w:val="1"/>
          <w:numId w:val="13"/>
        </w:numPr>
        <w:ind w:left="900" w:right="156"/>
        <w:rPr>
          <w:sz w:val="24"/>
        </w:rPr>
      </w:pPr>
      <w:bookmarkStart w:id="3" w:name="2._Eligibility_for_Applying_for_Individu"/>
      <w:bookmarkEnd w:id="3"/>
      <w:r>
        <w:rPr>
          <w:sz w:val="24"/>
        </w:rPr>
        <w:t>Eligibility for Applying for Individual Standard</w:t>
      </w:r>
      <w:r>
        <w:rPr>
          <w:spacing w:val="-2"/>
          <w:sz w:val="24"/>
        </w:rPr>
        <w:t xml:space="preserve"> </w:t>
      </w:r>
      <w:r>
        <w:rPr>
          <w:sz w:val="24"/>
        </w:rPr>
        <w:t>Certification.</w:t>
      </w:r>
    </w:p>
    <w:p w14:paraId="542A5428" w14:textId="77777777" w:rsidR="00D2216B" w:rsidRPr="00F53C1F" w:rsidRDefault="00D2216B">
      <w:pPr>
        <w:pStyle w:val="BodyText"/>
        <w:spacing w:before="10"/>
        <w:ind w:firstLine="0"/>
      </w:pPr>
    </w:p>
    <w:p w14:paraId="76EB67E8" w14:textId="0AD8ADAC" w:rsidR="00D2216B" w:rsidRPr="00F53C1F" w:rsidRDefault="00282FC9" w:rsidP="00055810">
      <w:pPr>
        <w:pStyle w:val="ListParagraph"/>
        <w:numPr>
          <w:ilvl w:val="2"/>
          <w:numId w:val="13"/>
        </w:numPr>
        <w:spacing w:before="1"/>
        <w:ind w:left="1260" w:right="158" w:hanging="360"/>
        <w:rPr>
          <w:sz w:val="24"/>
          <w:szCs w:val="24"/>
        </w:rPr>
      </w:pPr>
      <w:r w:rsidRPr="00F53C1F">
        <w:rPr>
          <w:strike/>
          <w:sz w:val="24"/>
          <w:szCs w:val="24"/>
        </w:rPr>
        <w:t xml:space="preserve">From and after July 1, 2006, </w:t>
      </w:r>
      <w:proofErr w:type="spellStart"/>
      <w:r w:rsidRPr="00F53C1F">
        <w:rPr>
          <w:strike/>
          <w:sz w:val="24"/>
          <w:szCs w:val="24"/>
        </w:rPr>
        <w:t>a</w:t>
      </w:r>
      <w:r w:rsidRPr="00F53C1F">
        <w:rPr>
          <w:sz w:val="24"/>
          <w:szCs w:val="24"/>
          <w:u w:val="single"/>
        </w:rPr>
        <w:t>A</w:t>
      </w:r>
      <w:r w:rsidRPr="00F53C1F">
        <w:rPr>
          <w:sz w:val="24"/>
          <w:szCs w:val="24"/>
        </w:rPr>
        <w:t>ll</w:t>
      </w:r>
      <w:proofErr w:type="spellEnd"/>
      <w:r w:rsidRPr="00F53C1F">
        <w:rPr>
          <w:sz w:val="24"/>
          <w:szCs w:val="24"/>
        </w:rPr>
        <w:t xml:space="preserve"> </w:t>
      </w:r>
      <w:r w:rsidR="00BB7826" w:rsidRPr="00F53C1F">
        <w:rPr>
          <w:sz w:val="24"/>
          <w:szCs w:val="24"/>
        </w:rPr>
        <w:t xml:space="preserve">potential applicants for individual certification, in </w:t>
      </w:r>
      <w:r w:rsidR="00BB7826" w:rsidRPr="00F53C1F">
        <w:rPr>
          <w:sz w:val="24"/>
          <w:szCs w:val="24"/>
        </w:rPr>
        <w:lastRenderedPageBreak/>
        <w:t>addition to meeting the requirements set forth in subsection (E)(3)(a), shall meet the examination requirements of this</w:t>
      </w:r>
      <w:r w:rsidR="00BB7826" w:rsidRPr="00F53C1F">
        <w:rPr>
          <w:spacing w:val="-2"/>
          <w:sz w:val="24"/>
          <w:szCs w:val="24"/>
        </w:rPr>
        <w:t xml:space="preserve"> </w:t>
      </w:r>
      <w:r w:rsidR="00BB7826" w:rsidRPr="00F53C1F">
        <w:rPr>
          <w:sz w:val="24"/>
          <w:szCs w:val="24"/>
        </w:rPr>
        <w:t>subsection.</w:t>
      </w:r>
    </w:p>
    <w:p w14:paraId="3FFE2645" w14:textId="77777777" w:rsidR="00D2216B" w:rsidRDefault="00D2216B">
      <w:pPr>
        <w:pStyle w:val="BodyText"/>
        <w:spacing w:before="1"/>
        <w:ind w:firstLine="0"/>
        <w:rPr>
          <w:sz w:val="22"/>
        </w:rPr>
      </w:pPr>
    </w:p>
    <w:p w14:paraId="140EE9A1" w14:textId="101323F9" w:rsidR="00D2216B" w:rsidRDefault="00B059E1" w:rsidP="009A541B">
      <w:pPr>
        <w:pStyle w:val="ListParagraph"/>
        <w:numPr>
          <w:ilvl w:val="3"/>
          <w:numId w:val="13"/>
        </w:numPr>
        <w:ind w:left="1620" w:right="157"/>
        <w:rPr>
          <w:sz w:val="24"/>
        </w:rPr>
      </w:pPr>
      <w:r>
        <w:rPr>
          <w:sz w:val="24"/>
        </w:rPr>
        <w:t>[no change]</w:t>
      </w:r>
    </w:p>
    <w:p w14:paraId="1B2580AF" w14:textId="78CE0FBE" w:rsidR="00D2216B" w:rsidRDefault="00A02480" w:rsidP="009A541B">
      <w:pPr>
        <w:pStyle w:val="ListParagraph"/>
        <w:numPr>
          <w:ilvl w:val="3"/>
          <w:numId w:val="13"/>
        </w:numPr>
        <w:ind w:left="1620" w:right="157"/>
        <w:rPr>
          <w:sz w:val="24"/>
        </w:rPr>
      </w:pPr>
      <w:r>
        <w:rPr>
          <w:sz w:val="24"/>
        </w:rPr>
        <w:t>[no change]</w:t>
      </w:r>
    </w:p>
    <w:p w14:paraId="08C68016" w14:textId="77777777" w:rsidR="00D2216B" w:rsidRDefault="00D2216B">
      <w:pPr>
        <w:pStyle w:val="BodyText"/>
        <w:ind w:firstLine="0"/>
      </w:pPr>
    </w:p>
    <w:p w14:paraId="422C7C8C" w14:textId="69B10063" w:rsidR="00D2216B" w:rsidRDefault="00CE3CBC" w:rsidP="00C27E3F">
      <w:pPr>
        <w:pStyle w:val="ListParagraph"/>
        <w:numPr>
          <w:ilvl w:val="2"/>
          <w:numId w:val="13"/>
        </w:numPr>
        <w:ind w:left="1260" w:right="158" w:hanging="360"/>
        <w:rPr>
          <w:sz w:val="24"/>
        </w:rPr>
      </w:pPr>
      <w:r>
        <w:rPr>
          <w:sz w:val="24"/>
        </w:rPr>
        <w:t>[no change]</w:t>
      </w:r>
    </w:p>
    <w:p w14:paraId="3FB2D54F" w14:textId="77777777" w:rsidR="00D2216B" w:rsidRDefault="00D2216B">
      <w:pPr>
        <w:pStyle w:val="BodyText"/>
        <w:ind w:firstLine="0"/>
      </w:pPr>
    </w:p>
    <w:p w14:paraId="6225E5BF" w14:textId="77777777" w:rsidR="00D2216B" w:rsidRDefault="00BB7826" w:rsidP="00AB127F">
      <w:pPr>
        <w:pStyle w:val="ListParagraph"/>
        <w:numPr>
          <w:ilvl w:val="1"/>
          <w:numId w:val="13"/>
        </w:numPr>
        <w:ind w:left="900" w:right="156"/>
        <w:rPr>
          <w:sz w:val="24"/>
        </w:rPr>
      </w:pPr>
      <w:bookmarkStart w:id="4" w:name="3._Individual_Standard_Certification."/>
      <w:bookmarkEnd w:id="4"/>
      <w:r w:rsidRPr="00143414">
        <w:rPr>
          <w:strike/>
          <w:sz w:val="24"/>
        </w:rPr>
        <w:t>Individual</w:t>
      </w:r>
      <w:r>
        <w:rPr>
          <w:sz w:val="24"/>
        </w:rPr>
        <w:t xml:space="preserve"> Standard</w:t>
      </w:r>
      <w:r>
        <w:rPr>
          <w:spacing w:val="-1"/>
          <w:sz w:val="24"/>
        </w:rPr>
        <w:t xml:space="preserve"> </w:t>
      </w:r>
      <w:r>
        <w:rPr>
          <w:sz w:val="24"/>
        </w:rPr>
        <w:t>Certification.</w:t>
      </w:r>
    </w:p>
    <w:p w14:paraId="62EBB503" w14:textId="77777777" w:rsidR="00D2216B" w:rsidRDefault="00D2216B" w:rsidP="008B07C4">
      <w:pPr>
        <w:pStyle w:val="ListParagraph"/>
        <w:ind w:left="2430" w:firstLine="0"/>
        <w:rPr>
          <w:sz w:val="23"/>
        </w:rPr>
      </w:pPr>
    </w:p>
    <w:p w14:paraId="078C321F" w14:textId="1AC7F8B4" w:rsidR="00D2216B" w:rsidRDefault="00F40AA8" w:rsidP="008B07C4">
      <w:pPr>
        <w:pStyle w:val="ListParagraph"/>
        <w:numPr>
          <w:ilvl w:val="2"/>
          <w:numId w:val="13"/>
        </w:numPr>
        <w:spacing w:before="1"/>
        <w:ind w:left="1260" w:right="158" w:hanging="360"/>
        <w:rPr>
          <w:sz w:val="24"/>
        </w:rPr>
      </w:pPr>
      <w:r>
        <w:rPr>
          <w:sz w:val="24"/>
        </w:rPr>
        <w:t>[no change]</w:t>
      </w:r>
    </w:p>
    <w:p w14:paraId="286B96AC" w14:textId="77777777" w:rsidR="00D2216B" w:rsidRDefault="00D2216B" w:rsidP="008B07C4">
      <w:pPr>
        <w:pStyle w:val="BodyText"/>
        <w:spacing w:before="11"/>
        <w:ind w:firstLine="0"/>
        <w:rPr>
          <w:sz w:val="23"/>
        </w:rPr>
      </w:pPr>
    </w:p>
    <w:p w14:paraId="0CE195A9" w14:textId="7549E099" w:rsidR="00987BE9" w:rsidRPr="008B07C4" w:rsidRDefault="008B07C4" w:rsidP="008B07C4">
      <w:pPr>
        <w:pStyle w:val="ListParagraph"/>
        <w:numPr>
          <w:ilvl w:val="2"/>
          <w:numId w:val="13"/>
        </w:numPr>
        <w:spacing w:before="1"/>
        <w:ind w:left="1260" w:right="158" w:hanging="360"/>
        <w:rPr>
          <w:sz w:val="24"/>
        </w:rPr>
      </w:pPr>
      <w:r>
        <w:rPr>
          <w:sz w:val="24"/>
        </w:rPr>
        <w:t>Eligibility for Individual Certification. Except for applicants subject to the provisions of subsections (E)(3)(c) or (G)(3) the board shall grant a standard individual certificate to an applicant who possesses the following</w:t>
      </w:r>
      <w:r>
        <w:rPr>
          <w:spacing w:val="-6"/>
          <w:sz w:val="24"/>
        </w:rPr>
        <w:t xml:space="preserve"> </w:t>
      </w:r>
      <w:r>
        <w:rPr>
          <w:sz w:val="24"/>
        </w:rPr>
        <w:t>qualifications:</w:t>
      </w:r>
    </w:p>
    <w:p w14:paraId="18443CEA" w14:textId="77777777" w:rsidR="00987BE9" w:rsidRDefault="00987BE9" w:rsidP="00987BE9">
      <w:pPr>
        <w:pStyle w:val="ListParagraph"/>
        <w:spacing w:before="1"/>
        <w:ind w:left="1260" w:right="158" w:firstLine="0"/>
      </w:pPr>
    </w:p>
    <w:p w14:paraId="79E3E774" w14:textId="09ED95F1" w:rsidR="00D2216B" w:rsidRDefault="00987BE9" w:rsidP="00987BE9">
      <w:pPr>
        <w:pStyle w:val="ListParagraph"/>
        <w:numPr>
          <w:ilvl w:val="3"/>
          <w:numId w:val="13"/>
        </w:numPr>
        <w:ind w:left="1620"/>
        <w:rPr>
          <w:sz w:val="24"/>
        </w:rPr>
      </w:pPr>
      <w:bookmarkStart w:id="5" w:name="(1)_A_citizen_or_legal_resident_of_the_U"/>
      <w:bookmarkStart w:id="6" w:name="(2)_At_least_eighteen_years_of_age;"/>
      <w:bookmarkEnd w:id="5"/>
      <w:bookmarkEnd w:id="6"/>
      <w:r>
        <w:rPr>
          <w:sz w:val="24"/>
        </w:rPr>
        <w:t xml:space="preserve">Through (5) [no change] </w:t>
      </w:r>
    </w:p>
    <w:p w14:paraId="437ED97F" w14:textId="428E67BB" w:rsidR="00D2216B" w:rsidRDefault="00BB7826" w:rsidP="00C82EB3">
      <w:pPr>
        <w:pStyle w:val="ListParagraph"/>
        <w:numPr>
          <w:ilvl w:val="0"/>
          <w:numId w:val="14"/>
        </w:numPr>
        <w:spacing w:before="79"/>
        <w:ind w:left="1620" w:right="155"/>
        <w:rPr>
          <w:sz w:val="24"/>
        </w:rPr>
      </w:pPr>
      <w:bookmarkStart w:id="7" w:name="(6)_The_applicant_shall_also_possess_one"/>
      <w:bookmarkEnd w:id="7"/>
      <w:r>
        <w:rPr>
          <w:spacing w:val="2"/>
          <w:sz w:val="24"/>
        </w:rPr>
        <w:t xml:space="preserve">The </w:t>
      </w:r>
      <w:r>
        <w:rPr>
          <w:spacing w:val="3"/>
          <w:sz w:val="24"/>
        </w:rPr>
        <w:t xml:space="preserve">applicant </w:t>
      </w:r>
      <w:r>
        <w:rPr>
          <w:spacing w:val="2"/>
          <w:sz w:val="24"/>
        </w:rPr>
        <w:t xml:space="preserve">shall </w:t>
      </w:r>
      <w:r>
        <w:rPr>
          <w:sz w:val="24"/>
        </w:rPr>
        <w:t xml:space="preserve">also </w:t>
      </w:r>
      <w:r>
        <w:rPr>
          <w:spacing w:val="3"/>
          <w:sz w:val="24"/>
        </w:rPr>
        <w:t xml:space="preserve">possess </w:t>
      </w:r>
      <w:r>
        <w:rPr>
          <w:spacing w:val="2"/>
          <w:sz w:val="24"/>
        </w:rPr>
        <w:t xml:space="preserve">one </w:t>
      </w:r>
      <w:r>
        <w:rPr>
          <w:sz w:val="24"/>
        </w:rPr>
        <w:t xml:space="preserve">of </w:t>
      </w:r>
      <w:r>
        <w:rPr>
          <w:spacing w:val="2"/>
          <w:sz w:val="24"/>
        </w:rPr>
        <w:t xml:space="preserve">the </w:t>
      </w:r>
      <w:r>
        <w:rPr>
          <w:spacing w:val="3"/>
          <w:sz w:val="24"/>
        </w:rPr>
        <w:t xml:space="preserve">following combinations </w:t>
      </w:r>
      <w:r>
        <w:rPr>
          <w:spacing w:val="4"/>
          <w:sz w:val="24"/>
        </w:rPr>
        <w:t xml:space="preserve">of </w:t>
      </w:r>
      <w:r>
        <w:rPr>
          <w:spacing w:val="3"/>
          <w:sz w:val="24"/>
        </w:rPr>
        <w:t xml:space="preserve">education </w:t>
      </w:r>
      <w:r>
        <w:rPr>
          <w:sz w:val="24"/>
        </w:rPr>
        <w:t>or</w:t>
      </w:r>
      <w:r>
        <w:rPr>
          <w:spacing w:val="12"/>
          <w:sz w:val="24"/>
        </w:rPr>
        <w:t xml:space="preserve"> </w:t>
      </w:r>
      <w:r>
        <w:rPr>
          <w:spacing w:val="2"/>
          <w:sz w:val="24"/>
        </w:rPr>
        <w:t>experience:</w:t>
      </w:r>
    </w:p>
    <w:p w14:paraId="746AACDC" w14:textId="6C7E2EDF" w:rsidR="00D2216B" w:rsidRPr="00DC5EB9" w:rsidRDefault="00DC5EB9" w:rsidP="00DC5EB9">
      <w:pPr>
        <w:pStyle w:val="ListParagraph"/>
        <w:numPr>
          <w:ilvl w:val="4"/>
          <w:numId w:val="2"/>
        </w:numPr>
        <w:tabs>
          <w:tab w:val="left" w:pos="1960"/>
        </w:tabs>
        <w:ind w:right="157"/>
        <w:rPr>
          <w:sz w:val="24"/>
        </w:rPr>
      </w:pPr>
      <w:r>
        <w:rPr>
          <w:sz w:val="24"/>
        </w:rPr>
        <w:t>A high school diploma or a general equivalency diploma evidencing the passing of the general education development test</w:t>
      </w:r>
      <w:r w:rsidR="001D2D15">
        <w:rPr>
          <w:color w:val="FF0000"/>
          <w:sz w:val="24"/>
        </w:rPr>
        <w:t>, or an associates degree from an accredited college,</w:t>
      </w:r>
      <w:r>
        <w:rPr>
          <w:sz w:val="24"/>
        </w:rPr>
        <w:t xml:space="preserve"> and a minimum of </w:t>
      </w:r>
      <w:r w:rsidR="001D2D15">
        <w:rPr>
          <w:color w:val="FF0000"/>
          <w:sz w:val="24"/>
        </w:rPr>
        <w:t xml:space="preserve">the equivalent of </w:t>
      </w:r>
      <w:r>
        <w:rPr>
          <w:sz w:val="24"/>
        </w:rPr>
        <w:t xml:space="preserve">two years of law-related experience </w:t>
      </w:r>
      <w:r w:rsidR="001D2D15">
        <w:rPr>
          <w:color w:val="FF0000"/>
          <w:sz w:val="24"/>
        </w:rPr>
        <w:t xml:space="preserve">in the five years preceding application </w:t>
      </w:r>
      <w:r>
        <w:rPr>
          <w:sz w:val="24"/>
        </w:rPr>
        <w:t>in one or a combination of the following situations:</w:t>
      </w:r>
      <w:r w:rsidR="00D068A0" w:rsidRPr="00DC5EB9">
        <w:rPr>
          <w:sz w:val="24"/>
        </w:rPr>
        <w:t xml:space="preserve"> </w:t>
      </w:r>
    </w:p>
    <w:p w14:paraId="3B7657F4" w14:textId="610B86C4" w:rsidR="00D2216B" w:rsidRDefault="00BB7826" w:rsidP="00456BD4">
      <w:pPr>
        <w:pStyle w:val="ListParagraph"/>
        <w:numPr>
          <w:ilvl w:val="5"/>
          <w:numId w:val="13"/>
        </w:numPr>
        <w:ind w:left="2520" w:hanging="540"/>
        <w:rPr>
          <w:sz w:val="24"/>
        </w:rPr>
      </w:pPr>
      <w:r>
        <w:rPr>
          <w:sz w:val="24"/>
        </w:rPr>
        <w:t>Under the supervision of a licensed</w:t>
      </w:r>
      <w:r>
        <w:rPr>
          <w:spacing w:val="-3"/>
          <w:sz w:val="24"/>
        </w:rPr>
        <w:t xml:space="preserve"> </w:t>
      </w:r>
      <w:proofErr w:type="gramStart"/>
      <w:r>
        <w:rPr>
          <w:sz w:val="24"/>
        </w:rPr>
        <w:t>attorney;</w:t>
      </w:r>
      <w:proofErr w:type="gramEnd"/>
      <w:r w:rsidR="007E45B1">
        <w:rPr>
          <w:sz w:val="24"/>
        </w:rPr>
        <w:t xml:space="preserve"> </w:t>
      </w:r>
    </w:p>
    <w:p w14:paraId="4618F200" w14:textId="77777777" w:rsidR="00D2216B" w:rsidRPr="006F682A" w:rsidRDefault="00BB7826" w:rsidP="00456BD4">
      <w:pPr>
        <w:pStyle w:val="ListParagraph"/>
        <w:numPr>
          <w:ilvl w:val="5"/>
          <w:numId w:val="13"/>
        </w:numPr>
        <w:ind w:left="2520" w:hanging="540"/>
        <w:rPr>
          <w:strike/>
          <w:sz w:val="24"/>
        </w:rPr>
      </w:pPr>
      <w:r w:rsidRPr="006F682A">
        <w:rPr>
          <w:strike/>
          <w:sz w:val="24"/>
        </w:rPr>
        <w:t>Providing services in preparation of legal documents prior to July 1,</w:t>
      </w:r>
      <w:r w:rsidRPr="006F682A">
        <w:rPr>
          <w:strike/>
          <w:spacing w:val="-9"/>
          <w:sz w:val="24"/>
        </w:rPr>
        <w:t xml:space="preserve"> </w:t>
      </w:r>
      <w:proofErr w:type="gramStart"/>
      <w:r w:rsidRPr="006F682A">
        <w:rPr>
          <w:strike/>
          <w:sz w:val="24"/>
        </w:rPr>
        <w:t>2003;</w:t>
      </w:r>
      <w:proofErr w:type="gramEnd"/>
    </w:p>
    <w:p w14:paraId="4608B2FB" w14:textId="0E69FCCD" w:rsidR="00D2216B" w:rsidRDefault="00A86D49" w:rsidP="00A86D49">
      <w:pPr>
        <w:pStyle w:val="ListParagraph"/>
        <w:ind w:left="2520" w:right="154" w:hanging="540"/>
        <w:rPr>
          <w:sz w:val="24"/>
        </w:rPr>
      </w:pPr>
      <w:r w:rsidRPr="00A86D49">
        <w:rPr>
          <w:strike/>
          <w:spacing w:val="-6"/>
          <w:sz w:val="24"/>
        </w:rPr>
        <w:t>(iii)</w:t>
      </w:r>
      <w:r w:rsidRPr="00A86D49">
        <w:rPr>
          <w:strike/>
          <w:spacing w:val="-6"/>
          <w:sz w:val="24"/>
        </w:rPr>
        <w:tab/>
      </w:r>
      <w:r w:rsidR="001448DB" w:rsidRPr="001448DB">
        <w:rPr>
          <w:spacing w:val="-6"/>
          <w:sz w:val="24"/>
          <w:u w:val="single"/>
        </w:rPr>
        <w:t>(ii)</w:t>
      </w:r>
      <w:r w:rsidR="001448DB">
        <w:rPr>
          <w:spacing w:val="-6"/>
          <w:sz w:val="24"/>
        </w:rPr>
        <w:t xml:space="preserve"> </w:t>
      </w:r>
      <w:r w:rsidR="00BB7826">
        <w:rPr>
          <w:spacing w:val="-6"/>
          <w:sz w:val="24"/>
        </w:rPr>
        <w:t xml:space="preserve">Under </w:t>
      </w:r>
      <w:r w:rsidR="00BB7826">
        <w:rPr>
          <w:spacing w:val="-4"/>
          <w:sz w:val="24"/>
        </w:rPr>
        <w:t xml:space="preserve">the </w:t>
      </w:r>
      <w:r w:rsidR="00BB7826">
        <w:rPr>
          <w:spacing w:val="-6"/>
          <w:sz w:val="24"/>
        </w:rPr>
        <w:t xml:space="preserve">supervision </w:t>
      </w:r>
      <w:r w:rsidR="00BB7826">
        <w:rPr>
          <w:spacing w:val="-4"/>
          <w:sz w:val="24"/>
        </w:rPr>
        <w:t xml:space="preserve">of </w:t>
      </w:r>
      <w:r w:rsidR="00BB7826">
        <w:rPr>
          <w:sz w:val="24"/>
        </w:rPr>
        <w:t xml:space="preserve">a </w:t>
      </w:r>
      <w:r w:rsidR="00BB7826">
        <w:rPr>
          <w:spacing w:val="-6"/>
          <w:sz w:val="24"/>
        </w:rPr>
        <w:t xml:space="preserve">certified </w:t>
      </w:r>
      <w:r w:rsidR="00BB7826">
        <w:rPr>
          <w:spacing w:val="-5"/>
          <w:sz w:val="24"/>
        </w:rPr>
        <w:t xml:space="preserve">legal </w:t>
      </w:r>
      <w:r w:rsidR="00BB7826">
        <w:rPr>
          <w:spacing w:val="-6"/>
          <w:sz w:val="24"/>
        </w:rPr>
        <w:t xml:space="preserve">document preparer </w:t>
      </w:r>
      <w:r w:rsidR="00BB7826" w:rsidRPr="00861932">
        <w:rPr>
          <w:strike/>
          <w:spacing w:val="-6"/>
          <w:sz w:val="24"/>
        </w:rPr>
        <w:t xml:space="preserve">after </w:t>
      </w:r>
      <w:r w:rsidR="00BB7826" w:rsidRPr="00861932">
        <w:rPr>
          <w:strike/>
          <w:spacing w:val="-5"/>
          <w:sz w:val="24"/>
        </w:rPr>
        <w:t xml:space="preserve">July </w:t>
      </w:r>
      <w:r w:rsidR="00BB7826" w:rsidRPr="00861932">
        <w:rPr>
          <w:strike/>
          <w:spacing w:val="-4"/>
          <w:sz w:val="24"/>
        </w:rPr>
        <w:t xml:space="preserve">1, </w:t>
      </w:r>
      <w:r w:rsidR="00BB7826" w:rsidRPr="00861932">
        <w:rPr>
          <w:strike/>
          <w:spacing w:val="-6"/>
          <w:sz w:val="24"/>
        </w:rPr>
        <w:t>2003</w:t>
      </w:r>
      <w:r w:rsidR="00BB7826" w:rsidRPr="001D2D15">
        <w:rPr>
          <w:spacing w:val="-6"/>
          <w:sz w:val="24"/>
        </w:rPr>
        <w:t xml:space="preserve">; </w:t>
      </w:r>
      <w:r w:rsidR="00BB7826" w:rsidRPr="001D2D15">
        <w:rPr>
          <w:spacing w:val="-8"/>
          <w:sz w:val="24"/>
        </w:rPr>
        <w:t>or</w:t>
      </w:r>
    </w:p>
    <w:p w14:paraId="56C71DE0" w14:textId="6F50CDE2" w:rsidR="00D2216B" w:rsidRPr="001D2D15" w:rsidRDefault="00A86D49" w:rsidP="00A86D49">
      <w:pPr>
        <w:pStyle w:val="ListParagraph"/>
        <w:ind w:left="2520" w:hanging="540"/>
        <w:rPr>
          <w:sz w:val="24"/>
        </w:rPr>
      </w:pPr>
      <w:r w:rsidRPr="001D2D15">
        <w:rPr>
          <w:color w:val="FF0000"/>
          <w:sz w:val="24"/>
        </w:rPr>
        <w:t>(i</w:t>
      </w:r>
      <w:r w:rsidR="001D2D15" w:rsidRPr="001D2D15">
        <w:rPr>
          <w:color w:val="FF0000"/>
          <w:sz w:val="24"/>
        </w:rPr>
        <w:t>ii</w:t>
      </w:r>
      <w:r w:rsidRPr="001D2D15">
        <w:rPr>
          <w:color w:val="FF0000"/>
          <w:sz w:val="24"/>
        </w:rPr>
        <w:t>)</w:t>
      </w:r>
      <w:r w:rsidRPr="001D2D15">
        <w:rPr>
          <w:sz w:val="24"/>
        </w:rPr>
        <w:tab/>
      </w:r>
      <w:r w:rsidR="00BB7826" w:rsidRPr="001D2D15">
        <w:rPr>
          <w:sz w:val="24"/>
        </w:rPr>
        <w:t>As a court</w:t>
      </w:r>
      <w:r w:rsidR="00BB7826" w:rsidRPr="001D2D15">
        <w:rPr>
          <w:spacing w:val="-2"/>
          <w:sz w:val="24"/>
        </w:rPr>
        <w:t xml:space="preserve"> </w:t>
      </w:r>
      <w:proofErr w:type="gramStart"/>
      <w:r w:rsidR="00BB7826" w:rsidRPr="001D2D15">
        <w:rPr>
          <w:sz w:val="24"/>
        </w:rPr>
        <w:t>employee;</w:t>
      </w:r>
      <w:proofErr w:type="gramEnd"/>
    </w:p>
    <w:p w14:paraId="2FD1FA49" w14:textId="0AAEFE2B" w:rsidR="00D2216B" w:rsidRDefault="00DC5EB9" w:rsidP="00456BD4">
      <w:pPr>
        <w:pStyle w:val="ListParagraph"/>
        <w:numPr>
          <w:ilvl w:val="4"/>
          <w:numId w:val="13"/>
        </w:numPr>
        <w:ind w:left="1980" w:right="157"/>
        <w:rPr>
          <w:sz w:val="24"/>
        </w:rPr>
      </w:pPr>
      <w:bookmarkStart w:id="8" w:name="(b)_A_four-year_bachelor_of_arts_or_bach"/>
      <w:bookmarkEnd w:id="8"/>
      <w:r>
        <w:rPr>
          <w:sz w:val="24"/>
        </w:rPr>
        <w:t xml:space="preserve">A </w:t>
      </w:r>
      <w:r w:rsidRPr="009472AD">
        <w:rPr>
          <w:strike/>
          <w:color w:val="FF0000"/>
          <w:sz w:val="24"/>
        </w:rPr>
        <w:t>four-year</w:t>
      </w:r>
      <w:r>
        <w:rPr>
          <w:sz w:val="24"/>
        </w:rPr>
        <w:t xml:space="preserve"> </w:t>
      </w:r>
      <w:proofErr w:type="gramStart"/>
      <w:r>
        <w:rPr>
          <w:sz w:val="24"/>
        </w:rPr>
        <w:t>bachelor of arts</w:t>
      </w:r>
      <w:proofErr w:type="gramEnd"/>
      <w:r>
        <w:rPr>
          <w:sz w:val="24"/>
        </w:rPr>
        <w:t xml:space="preserve"> or bachelor of science degree from an accredited college or university and a minimum of </w:t>
      </w:r>
      <w:r w:rsidR="001D2D15">
        <w:rPr>
          <w:color w:val="FF0000"/>
          <w:sz w:val="24"/>
        </w:rPr>
        <w:t xml:space="preserve">the equivalent of </w:t>
      </w:r>
      <w:r>
        <w:rPr>
          <w:sz w:val="24"/>
        </w:rPr>
        <w:t xml:space="preserve">one year of law-related experience </w:t>
      </w:r>
      <w:r w:rsidR="001D2D15">
        <w:rPr>
          <w:color w:val="FF0000"/>
          <w:sz w:val="24"/>
        </w:rPr>
        <w:t xml:space="preserve">in the three years preceding application </w:t>
      </w:r>
      <w:r>
        <w:rPr>
          <w:sz w:val="24"/>
        </w:rPr>
        <w:t>in</w:t>
      </w:r>
      <w:bookmarkStart w:id="9" w:name="(i)_Under_the_supervision_of_a_licensed_"/>
      <w:bookmarkEnd w:id="9"/>
      <w:r>
        <w:rPr>
          <w:sz w:val="24"/>
        </w:rPr>
        <w:t xml:space="preserve"> one or a combination of the following</w:t>
      </w:r>
      <w:r>
        <w:rPr>
          <w:spacing w:val="-6"/>
          <w:sz w:val="24"/>
        </w:rPr>
        <w:t xml:space="preserve"> </w:t>
      </w:r>
      <w:r>
        <w:rPr>
          <w:sz w:val="24"/>
        </w:rPr>
        <w:t>situations:</w:t>
      </w:r>
    </w:p>
    <w:p w14:paraId="257B892E" w14:textId="60152840" w:rsidR="00D2216B" w:rsidRDefault="00BB7826" w:rsidP="00D068A0">
      <w:pPr>
        <w:pStyle w:val="ListParagraph"/>
        <w:numPr>
          <w:ilvl w:val="5"/>
          <w:numId w:val="13"/>
        </w:numPr>
        <w:ind w:left="2520" w:hanging="540"/>
        <w:rPr>
          <w:sz w:val="24"/>
        </w:rPr>
      </w:pPr>
      <w:r>
        <w:rPr>
          <w:sz w:val="24"/>
        </w:rPr>
        <w:t>Under the supervision of a licensed</w:t>
      </w:r>
      <w:r>
        <w:rPr>
          <w:spacing w:val="-3"/>
          <w:sz w:val="24"/>
        </w:rPr>
        <w:t xml:space="preserve"> </w:t>
      </w:r>
      <w:proofErr w:type="gramStart"/>
      <w:r>
        <w:rPr>
          <w:sz w:val="24"/>
        </w:rPr>
        <w:t>attorney;</w:t>
      </w:r>
      <w:proofErr w:type="gramEnd"/>
      <w:r w:rsidR="00DB1480">
        <w:rPr>
          <w:sz w:val="24"/>
        </w:rPr>
        <w:t xml:space="preserve"> </w:t>
      </w:r>
    </w:p>
    <w:p w14:paraId="0F4A6834" w14:textId="77777777" w:rsidR="00D2216B" w:rsidRPr="00DB1480" w:rsidRDefault="00BB7826" w:rsidP="00D068A0">
      <w:pPr>
        <w:pStyle w:val="ListParagraph"/>
        <w:numPr>
          <w:ilvl w:val="5"/>
          <w:numId w:val="13"/>
        </w:numPr>
        <w:ind w:left="2520" w:hanging="540"/>
        <w:rPr>
          <w:strike/>
          <w:sz w:val="24"/>
        </w:rPr>
      </w:pPr>
      <w:bookmarkStart w:id="10" w:name="(ii)_Providing_services_in_preparation_o"/>
      <w:bookmarkEnd w:id="10"/>
      <w:r w:rsidRPr="00DB1480">
        <w:rPr>
          <w:strike/>
          <w:sz w:val="24"/>
        </w:rPr>
        <w:t>Providing services in preparation of legal documents prior to July 1,</w:t>
      </w:r>
      <w:r w:rsidRPr="00DB1480">
        <w:rPr>
          <w:strike/>
          <w:spacing w:val="-9"/>
          <w:sz w:val="24"/>
        </w:rPr>
        <w:t xml:space="preserve"> </w:t>
      </w:r>
      <w:proofErr w:type="gramStart"/>
      <w:r w:rsidRPr="00DB1480">
        <w:rPr>
          <w:strike/>
          <w:sz w:val="24"/>
        </w:rPr>
        <w:t>2003;</w:t>
      </w:r>
      <w:proofErr w:type="gramEnd"/>
    </w:p>
    <w:p w14:paraId="348C5919" w14:textId="26B6162A" w:rsidR="00D2216B" w:rsidRDefault="00A86D49" w:rsidP="00A86D49">
      <w:pPr>
        <w:pStyle w:val="ListParagraph"/>
        <w:ind w:left="2520" w:right="154" w:hanging="540"/>
        <w:rPr>
          <w:sz w:val="24"/>
        </w:rPr>
      </w:pPr>
      <w:bookmarkStart w:id="11" w:name="(iii)_Under_the_supervision_of_a_certifi"/>
      <w:bookmarkEnd w:id="11"/>
      <w:r w:rsidRPr="00A86D49">
        <w:rPr>
          <w:strike/>
          <w:spacing w:val="-6"/>
          <w:sz w:val="24"/>
        </w:rPr>
        <w:t>(iii)</w:t>
      </w:r>
      <w:r w:rsidRPr="00A86D49">
        <w:rPr>
          <w:strike/>
          <w:spacing w:val="-6"/>
          <w:sz w:val="24"/>
        </w:rPr>
        <w:tab/>
      </w:r>
      <w:r w:rsidR="001448DB" w:rsidRPr="001448DB">
        <w:rPr>
          <w:spacing w:val="-6"/>
          <w:sz w:val="24"/>
          <w:u w:val="single"/>
        </w:rPr>
        <w:t>(ii)</w:t>
      </w:r>
      <w:r w:rsidR="001448DB">
        <w:rPr>
          <w:spacing w:val="-6"/>
          <w:sz w:val="24"/>
        </w:rPr>
        <w:t xml:space="preserve"> </w:t>
      </w:r>
      <w:r w:rsidR="00BB7826">
        <w:rPr>
          <w:spacing w:val="-6"/>
          <w:sz w:val="24"/>
        </w:rPr>
        <w:t xml:space="preserve">Under </w:t>
      </w:r>
      <w:r w:rsidR="00BB7826">
        <w:rPr>
          <w:spacing w:val="-4"/>
          <w:sz w:val="24"/>
        </w:rPr>
        <w:t xml:space="preserve">the </w:t>
      </w:r>
      <w:r w:rsidR="00BB7826">
        <w:rPr>
          <w:spacing w:val="-6"/>
          <w:sz w:val="24"/>
        </w:rPr>
        <w:t xml:space="preserve">supervision </w:t>
      </w:r>
      <w:r w:rsidR="00BB7826">
        <w:rPr>
          <w:spacing w:val="-4"/>
          <w:sz w:val="24"/>
        </w:rPr>
        <w:t xml:space="preserve">of </w:t>
      </w:r>
      <w:r w:rsidR="00BB7826">
        <w:rPr>
          <w:sz w:val="24"/>
        </w:rPr>
        <w:t xml:space="preserve">a </w:t>
      </w:r>
      <w:r w:rsidR="00BB7826">
        <w:rPr>
          <w:spacing w:val="-6"/>
          <w:sz w:val="24"/>
        </w:rPr>
        <w:t xml:space="preserve">certified </w:t>
      </w:r>
      <w:r w:rsidR="00BB7826">
        <w:rPr>
          <w:spacing w:val="-5"/>
          <w:sz w:val="24"/>
        </w:rPr>
        <w:t xml:space="preserve">legal </w:t>
      </w:r>
      <w:r w:rsidR="00BB7826">
        <w:rPr>
          <w:spacing w:val="-6"/>
          <w:sz w:val="24"/>
        </w:rPr>
        <w:t xml:space="preserve">document preparer </w:t>
      </w:r>
      <w:r w:rsidR="00BB7826" w:rsidRPr="009F6D89">
        <w:rPr>
          <w:strike/>
          <w:spacing w:val="-6"/>
          <w:sz w:val="24"/>
        </w:rPr>
        <w:t xml:space="preserve">after </w:t>
      </w:r>
      <w:r w:rsidR="00BB7826" w:rsidRPr="009F6D89">
        <w:rPr>
          <w:strike/>
          <w:spacing w:val="-5"/>
          <w:sz w:val="24"/>
        </w:rPr>
        <w:t xml:space="preserve">July </w:t>
      </w:r>
      <w:r w:rsidR="00BB7826" w:rsidRPr="009F6D89">
        <w:rPr>
          <w:strike/>
          <w:spacing w:val="-4"/>
          <w:sz w:val="24"/>
        </w:rPr>
        <w:t xml:space="preserve">1, </w:t>
      </w:r>
      <w:r w:rsidR="00BB7826" w:rsidRPr="009F6D89">
        <w:rPr>
          <w:strike/>
          <w:spacing w:val="-6"/>
          <w:sz w:val="24"/>
        </w:rPr>
        <w:t>2003</w:t>
      </w:r>
      <w:r w:rsidR="00BB7826" w:rsidRPr="001D2D15">
        <w:rPr>
          <w:spacing w:val="-6"/>
          <w:sz w:val="24"/>
        </w:rPr>
        <w:t>;</w:t>
      </w:r>
      <w:bookmarkStart w:id="12" w:name="(iv)_As_a_court_employee;"/>
      <w:bookmarkEnd w:id="12"/>
      <w:r w:rsidR="00BB7826" w:rsidRPr="001D2D15">
        <w:rPr>
          <w:spacing w:val="-6"/>
          <w:sz w:val="24"/>
        </w:rPr>
        <w:t xml:space="preserve"> </w:t>
      </w:r>
      <w:r w:rsidR="00BB7826" w:rsidRPr="001D2D15">
        <w:rPr>
          <w:spacing w:val="-8"/>
          <w:sz w:val="24"/>
        </w:rPr>
        <w:t>or</w:t>
      </w:r>
    </w:p>
    <w:p w14:paraId="0742F57E" w14:textId="23F39FBA" w:rsidR="00D2216B" w:rsidRPr="001D2D15" w:rsidRDefault="00A86D49" w:rsidP="00A86D49">
      <w:pPr>
        <w:pStyle w:val="ListParagraph"/>
        <w:ind w:left="2520" w:hanging="540"/>
        <w:rPr>
          <w:sz w:val="24"/>
        </w:rPr>
      </w:pPr>
      <w:bookmarkStart w:id="13" w:name="(c)_A_certificate_of_completion_from_a_p"/>
      <w:bookmarkEnd w:id="13"/>
      <w:r w:rsidRPr="001D2D15">
        <w:rPr>
          <w:color w:val="FF0000"/>
          <w:sz w:val="24"/>
        </w:rPr>
        <w:t>(i</w:t>
      </w:r>
      <w:r w:rsidR="001D2D15" w:rsidRPr="001D2D15">
        <w:rPr>
          <w:color w:val="FF0000"/>
          <w:sz w:val="24"/>
        </w:rPr>
        <w:t>ii</w:t>
      </w:r>
      <w:r w:rsidRPr="001D2D15">
        <w:rPr>
          <w:color w:val="FF0000"/>
          <w:sz w:val="24"/>
        </w:rPr>
        <w:t>)</w:t>
      </w:r>
      <w:r w:rsidRPr="001D2D15">
        <w:rPr>
          <w:sz w:val="24"/>
        </w:rPr>
        <w:tab/>
      </w:r>
      <w:r w:rsidR="00BB7826" w:rsidRPr="001D2D15">
        <w:rPr>
          <w:sz w:val="24"/>
        </w:rPr>
        <w:t>As a court</w:t>
      </w:r>
      <w:r w:rsidR="00BB7826" w:rsidRPr="001D2D15">
        <w:rPr>
          <w:spacing w:val="-2"/>
          <w:sz w:val="24"/>
        </w:rPr>
        <w:t xml:space="preserve"> </w:t>
      </w:r>
      <w:proofErr w:type="gramStart"/>
      <w:r w:rsidR="00BB7826" w:rsidRPr="001D2D15">
        <w:rPr>
          <w:sz w:val="24"/>
        </w:rPr>
        <w:t>employee;</w:t>
      </w:r>
      <w:proofErr w:type="gramEnd"/>
    </w:p>
    <w:p w14:paraId="2ED09B58" w14:textId="1C1E37BF" w:rsidR="00D068A0" w:rsidRDefault="00D068A0" w:rsidP="00A86D49">
      <w:pPr>
        <w:pStyle w:val="ListParagraph"/>
        <w:numPr>
          <w:ilvl w:val="4"/>
          <w:numId w:val="13"/>
        </w:numPr>
        <w:ind w:left="1980" w:right="157" w:hanging="270"/>
        <w:rPr>
          <w:sz w:val="24"/>
        </w:rPr>
      </w:pPr>
      <w:r>
        <w:rPr>
          <w:sz w:val="24"/>
        </w:rPr>
        <w:t xml:space="preserve">Through (g) [no change] </w:t>
      </w:r>
    </w:p>
    <w:p w14:paraId="6FCBEE09" w14:textId="606FC5CA" w:rsidR="00D2216B" w:rsidRPr="00D068A0" w:rsidRDefault="00D2216B" w:rsidP="00D068A0">
      <w:pPr>
        <w:tabs>
          <w:tab w:val="left" w:pos="1960"/>
        </w:tabs>
        <w:spacing w:before="1"/>
        <w:ind w:right="158"/>
        <w:rPr>
          <w:sz w:val="24"/>
        </w:rPr>
      </w:pPr>
    </w:p>
    <w:p w14:paraId="7D77D3F7" w14:textId="1D35BF2D" w:rsidR="00D2216B" w:rsidRDefault="00D068A0" w:rsidP="00D068A0">
      <w:pPr>
        <w:pStyle w:val="ListParagraph"/>
        <w:numPr>
          <w:ilvl w:val="2"/>
          <w:numId w:val="13"/>
        </w:numPr>
        <w:spacing w:before="1"/>
        <w:ind w:left="1260" w:right="158" w:hanging="360"/>
        <w:rPr>
          <w:sz w:val="24"/>
        </w:rPr>
      </w:pPr>
      <w:r>
        <w:rPr>
          <w:sz w:val="24"/>
        </w:rPr>
        <w:t xml:space="preserve">[no change] </w:t>
      </w:r>
    </w:p>
    <w:p w14:paraId="790B9EF1" w14:textId="77777777" w:rsidR="00D2216B" w:rsidRDefault="00D2216B">
      <w:pPr>
        <w:pStyle w:val="BodyText"/>
        <w:spacing w:before="10"/>
        <w:ind w:firstLine="0"/>
        <w:rPr>
          <w:sz w:val="21"/>
        </w:rPr>
      </w:pPr>
    </w:p>
    <w:p w14:paraId="4DDD7943" w14:textId="77777777" w:rsidR="00D2216B" w:rsidRDefault="00BB7826" w:rsidP="00055224">
      <w:pPr>
        <w:pStyle w:val="ListParagraph"/>
        <w:numPr>
          <w:ilvl w:val="2"/>
          <w:numId w:val="13"/>
        </w:numPr>
        <w:spacing w:before="1"/>
        <w:ind w:left="1260" w:right="158" w:hanging="360"/>
        <w:rPr>
          <w:sz w:val="24"/>
        </w:rPr>
      </w:pPr>
      <w:bookmarkStart w:id="14" w:name="d._Eligibility_for_Business_Entity_Stand"/>
      <w:bookmarkEnd w:id="14"/>
      <w:r>
        <w:rPr>
          <w:sz w:val="24"/>
        </w:rPr>
        <w:t>Eligibility for Business Entity Standard</w:t>
      </w:r>
      <w:r>
        <w:rPr>
          <w:spacing w:val="-3"/>
          <w:sz w:val="24"/>
        </w:rPr>
        <w:t xml:space="preserve"> </w:t>
      </w:r>
      <w:r>
        <w:rPr>
          <w:sz w:val="24"/>
        </w:rPr>
        <w:t>Certification.</w:t>
      </w:r>
    </w:p>
    <w:p w14:paraId="4481E6F7" w14:textId="77777777" w:rsidR="00D2216B" w:rsidRDefault="00D2216B">
      <w:pPr>
        <w:pStyle w:val="BodyText"/>
        <w:spacing w:before="10"/>
        <w:ind w:firstLine="0"/>
        <w:rPr>
          <w:sz w:val="21"/>
        </w:rPr>
      </w:pPr>
    </w:p>
    <w:p w14:paraId="3EF2296C" w14:textId="56F48260" w:rsidR="00FC66A6" w:rsidRPr="001A2CF6" w:rsidRDefault="00BB7826" w:rsidP="001A2CF6">
      <w:pPr>
        <w:pStyle w:val="ListParagraph"/>
        <w:numPr>
          <w:ilvl w:val="3"/>
          <w:numId w:val="13"/>
        </w:numPr>
        <w:spacing w:before="79"/>
        <w:ind w:left="1620" w:right="156"/>
        <w:rPr>
          <w:strike/>
        </w:rPr>
      </w:pPr>
      <w:bookmarkStart w:id="15" w:name="(1)_All_corporations,_limited_liability_"/>
      <w:bookmarkEnd w:id="15"/>
      <w:r>
        <w:rPr>
          <w:sz w:val="24"/>
        </w:rPr>
        <w:t>All corporations, limited liability companies, partnerships, and all sole proprietorships that offer authorized legal document preparation services to non- represented parties and employs</w:t>
      </w:r>
      <w:r w:rsidRPr="00771C4F">
        <w:rPr>
          <w:sz w:val="24"/>
        </w:rPr>
        <w:t xml:space="preserve"> </w:t>
      </w:r>
      <w:r w:rsidR="00771C4F" w:rsidRPr="00055224">
        <w:rPr>
          <w:sz w:val="24"/>
          <w:u w:val="single"/>
        </w:rPr>
        <w:t>more than one</w:t>
      </w:r>
      <w:r w:rsidR="00771C4F">
        <w:rPr>
          <w:sz w:val="24"/>
        </w:rPr>
        <w:t xml:space="preserve"> </w:t>
      </w:r>
      <w:r>
        <w:rPr>
          <w:sz w:val="24"/>
        </w:rPr>
        <w:t xml:space="preserve">certified legal document </w:t>
      </w:r>
      <w:proofErr w:type="gramStart"/>
      <w:r>
        <w:rPr>
          <w:sz w:val="24"/>
        </w:rPr>
        <w:t>preparer</w:t>
      </w:r>
      <w:r w:rsidRPr="00A30C6B">
        <w:rPr>
          <w:strike/>
          <w:color w:val="FF0000"/>
          <w:sz w:val="24"/>
          <w:rPrChange w:id="16" w:author="Nash, Aaron" w:date="2021-11-14T13:03:00Z">
            <w:rPr>
              <w:sz w:val="24"/>
            </w:rPr>
          </w:rPrChange>
        </w:rPr>
        <w:t>s</w:t>
      </w:r>
      <w:r>
        <w:rPr>
          <w:sz w:val="24"/>
        </w:rPr>
        <w:t>, or</w:t>
      </w:r>
      <w:proofErr w:type="gramEnd"/>
      <w:r>
        <w:rPr>
          <w:sz w:val="24"/>
        </w:rPr>
        <w:t xml:space="preserve"> supervises </w:t>
      </w:r>
      <w:r w:rsidRPr="00E102DE">
        <w:rPr>
          <w:sz w:val="24"/>
          <w:szCs w:val="24"/>
        </w:rPr>
        <w:t xml:space="preserve">trainees pursuant to subsection (F)(5), shall obtain certification as a </w:t>
      </w:r>
      <w:r w:rsidR="005A541F" w:rsidRPr="00E102DE">
        <w:rPr>
          <w:sz w:val="24"/>
          <w:szCs w:val="24"/>
          <w:u w:val="single"/>
        </w:rPr>
        <w:lastRenderedPageBreak/>
        <w:t>Class A certified</w:t>
      </w:r>
      <w:r w:rsidR="005A541F" w:rsidRPr="00E102DE">
        <w:rPr>
          <w:sz w:val="24"/>
          <w:szCs w:val="24"/>
        </w:rPr>
        <w:t xml:space="preserve"> </w:t>
      </w:r>
      <w:r w:rsidRPr="00E102DE">
        <w:rPr>
          <w:sz w:val="24"/>
          <w:szCs w:val="24"/>
        </w:rPr>
        <w:t xml:space="preserve">business entity. </w:t>
      </w:r>
      <w:r w:rsidRPr="00E102DE">
        <w:rPr>
          <w:strike/>
          <w:sz w:val="24"/>
          <w:szCs w:val="24"/>
        </w:rPr>
        <w:t>The business entity shall execute and submit a principal form designating</w:t>
      </w:r>
      <w:r w:rsidR="00E102DE">
        <w:rPr>
          <w:strike/>
          <w:sz w:val="24"/>
          <w:szCs w:val="24"/>
        </w:rPr>
        <w:t xml:space="preserve"> </w:t>
      </w:r>
      <w:r w:rsidRPr="00E102DE">
        <w:rPr>
          <w:strike/>
          <w:sz w:val="24"/>
          <w:szCs w:val="24"/>
        </w:rPr>
        <w:t>a certified individual legal document preparer pursuant to this section. The designated principal shall have the duties and responsibilities set forth in subsections</w:t>
      </w:r>
      <w:r w:rsidRPr="00E102DE">
        <w:rPr>
          <w:strike/>
          <w:spacing w:val="31"/>
          <w:sz w:val="24"/>
          <w:szCs w:val="24"/>
        </w:rPr>
        <w:t xml:space="preserve"> </w:t>
      </w:r>
      <w:r w:rsidRPr="00E102DE">
        <w:rPr>
          <w:strike/>
          <w:sz w:val="24"/>
          <w:szCs w:val="24"/>
        </w:rPr>
        <w:t>(F)(4),</w:t>
      </w:r>
      <w:r w:rsidRPr="00E102DE">
        <w:rPr>
          <w:strike/>
          <w:spacing w:val="35"/>
          <w:sz w:val="24"/>
          <w:szCs w:val="24"/>
        </w:rPr>
        <w:t xml:space="preserve"> </w:t>
      </w:r>
      <w:r w:rsidRPr="00E102DE">
        <w:rPr>
          <w:strike/>
          <w:sz w:val="24"/>
          <w:szCs w:val="24"/>
        </w:rPr>
        <w:t>(F)(5)</w:t>
      </w:r>
      <w:r w:rsidRPr="00E102DE">
        <w:rPr>
          <w:strike/>
          <w:spacing w:val="30"/>
          <w:sz w:val="24"/>
          <w:szCs w:val="24"/>
        </w:rPr>
        <w:t xml:space="preserve"> </w:t>
      </w:r>
      <w:r w:rsidRPr="00E102DE">
        <w:rPr>
          <w:strike/>
          <w:sz w:val="24"/>
          <w:szCs w:val="24"/>
        </w:rPr>
        <w:t>and</w:t>
      </w:r>
      <w:r w:rsidRPr="00E102DE">
        <w:rPr>
          <w:strike/>
          <w:spacing w:val="35"/>
          <w:sz w:val="24"/>
          <w:szCs w:val="24"/>
        </w:rPr>
        <w:t xml:space="preserve"> </w:t>
      </w:r>
      <w:r w:rsidRPr="00E102DE">
        <w:rPr>
          <w:strike/>
          <w:sz w:val="24"/>
          <w:szCs w:val="24"/>
        </w:rPr>
        <w:t>(F)(6).</w:t>
      </w:r>
      <w:r w:rsidRPr="00E102DE">
        <w:rPr>
          <w:strike/>
          <w:spacing w:val="9"/>
          <w:sz w:val="24"/>
          <w:szCs w:val="24"/>
        </w:rPr>
        <w:t xml:space="preserve"> </w:t>
      </w:r>
      <w:r w:rsidRPr="00E102DE">
        <w:rPr>
          <w:strike/>
          <w:sz w:val="24"/>
          <w:szCs w:val="24"/>
        </w:rPr>
        <w:t>In</w:t>
      </w:r>
      <w:r w:rsidRPr="00E102DE">
        <w:rPr>
          <w:strike/>
          <w:spacing w:val="35"/>
          <w:sz w:val="24"/>
          <w:szCs w:val="24"/>
        </w:rPr>
        <w:t xml:space="preserve"> </w:t>
      </w:r>
      <w:r w:rsidRPr="00E102DE">
        <w:rPr>
          <w:strike/>
          <w:sz w:val="24"/>
          <w:szCs w:val="24"/>
        </w:rPr>
        <w:t>the</w:t>
      </w:r>
      <w:r w:rsidRPr="00E102DE">
        <w:rPr>
          <w:strike/>
          <w:spacing w:val="33"/>
          <w:sz w:val="24"/>
          <w:szCs w:val="24"/>
        </w:rPr>
        <w:t xml:space="preserve"> </w:t>
      </w:r>
      <w:r w:rsidRPr="00E102DE">
        <w:rPr>
          <w:strike/>
          <w:sz w:val="24"/>
          <w:szCs w:val="24"/>
        </w:rPr>
        <w:t>event</w:t>
      </w:r>
      <w:r w:rsidRPr="00E102DE">
        <w:rPr>
          <w:strike/>
          <w:spacing w:val="33"/>
          <w:sz w:val="24"/>
          <w:szCs w:val="24"/>
        </w:rPr>
        <w:t xml:space="preserve"> </w:t>
      </w:r>
      <w:r w:rsidRPr="00E102DE">
        <w:rPr>
          <w:strike/>
          <w:sz w:val="24"/>
          <w:szCs w:val="24"/>
        </w:rPr>
        <w:t>a</w:t>
      </w:r>
      <w:r w:rsidRPr="00E102DE">
        <w:rPr>
          <w:strike/>
          <w:spacing w:val="31"/>
          <w:sz w:val="24"/>
          <w:szCs w:val="24"/>
        </w:rPr>
        <w:t xml:space="preserve"> </w:t>
      </w:r>
      <w:r w:rsidRPr="00E102DE">
        <w:rPr>
          <w:strike/>
          <w:sz w:val="24"/>
          <w:szCs w:val="24"/>
        </w:rPr>
        <w:t>designated</w:t>
      </w:r>
      <w:r w:rsidRPr="00E102DE">
        <w:rPr>
          <w:strike/>
          <w:spacing w:val="31"/>
          <w:sz w:val="24"/>
          <w:szCs w:val="24"/>
        </w:rPr>
        <w:t xml:space="preserve"> </w:t>
      </w:r>
      <w:r w:rsidRPr="00E102DE">
        <w:rPr>
          <w:strike/>
          <w:sz w:val="24"/>
          <w:szCs w:val="24"/>
        </w:rPr>
        <w:t>principal</w:t>
      </w:r>
      <w:r w:rsidRPr="00E102DE">
        <w:rPr>
          <w:strike/>
          <w:spacing w:val="33"/>
          <w:sz w:val="24"/>
          <w:szCs w:val="24"/>
        </w:rPr>
        <w:t xml:space="preserve"> </w:t>
      </w:r>
      <w:r w:rsidRPr="00E102DE">
        <w:rPr>
          <w:strike/>
          <w:sz w:val="24"/>
          <w:szCs w:val="24"/>
        </w:rPr>
        <w:t>is</w:t>
      </w:r>
      <w:r w:rsidRPr="00E102DE">
        <w:rPr>
          <w:strike/>
          <w:spacing w:val="31"/>
          <w:sz w:val="24"/>
          <w:szCs w:val="24"/>
        </w:rPr>
        <w:t xml:space="preserve"> </w:t>
      </w:r>
      <w:r w:rsidRPr="00E102DE">
        <w:rPr>
          <w:strike/>
          <w:sz w:val="24"/>
          <w:szCs w:val="24"/>
        </w:rPr>
        <w:t>no</w:t>
      </w:r>
      <w:r w:rsidR="00055224" w:rsidRPr="00E102DE">
        <w:rPr>
          <w:strike/>
          <w:sz w:val="24"/>
          <w:szCs w:val="24"/>
        </w:rPr>
        <w:t xml:space="preserve"> l</w:t>
      </w:r>
      <w:r w:rsidRPr="00E102DE">
        <w:rPr>
          <w:strike/>
          <w:sz w:val="24"/>
          <w:szCs w:val="24"/>
        </w:rPr>
        <w:t>onger able or willing to serve as the principal, a certified business entity shall immediately designate another certified individual legal document preparer as the new designated principal and within twenty days file an updated designated</w:t>
      </w:r>
      <w:bookmarkStart w:id="17" w:name="(2)_The_owner_or_officers_of_a_certified"/>
      <w:bookmarkEnd w:id="17"/>
      <w:r w:rsidRPr="00E102DE">
        <w:rPr>
          <w:strike/>
          <w:sz w:val="24"/>
          <w:szCs w:val="24"/>
        </w:rPr>
        <w:t xml:space="preserve"> principal form with the division staff.</w:t>
      </w:r>
    </w:p>
    <w:p w14:paraId="270DEEE0" w14:textId="765C3C59" w:rsidR="00FC66A6" w:rsidRPr="00DB0B18" w:rsidRDefault="00F95E40" w:rsidP="00F95E40">
      <w:pPr>
        <w:pStyle w:val="Level4"/>
        <w:numPr>
          <w:ilvl w:val="0"/>
          <w:numId w:val="0"/>
        </w:numPr>
        <w:ind w:left="1620" w:hanging="360"/>
        <w:jc w:val="both"/>
        <w:rPr>
          <w:strike/>
          <w:u w:val="single"/>
        </w:rPr>
      </w:pPr>
      <w:r>
        <w:rPr>
          <w:u w:val="single"/>
        </w:rPr>
        <w:t>(2)</w:t>
      </w:r>
      <w:r>
        <w:rPr>
          <w:u w:val="single"/>
        </w:rPr>
        <w:tab/>
      </w:r>
      <w:r w:rsidR="00FC66A6" w:rsidRPr="00745591">
        <w:rPr>
          <w:u w:val="single"/>
        </w:rPr>
        <w:t xml:space="preserve">A corporation, limited liability company, or partnership that essentially operates as a sole proprietorship because it does not employ more than one certified legal document preparer, does not supervise others in the preparation of legal documents shall obtain certification as a </w:t>
      </w:r>
      <w:r w:rsidR="00FC66A6">
        <w:rPr>
          <w:u w:val="single"/>
        </w:rPr>
        <w:t xml:space="preserve">Class B certified </w:t>
      </w:r>
      <w:r w:rsidR="00FC66A6" w:rsidRPr="00745591">
        <w:rPr>
          <w:u w:val="single"/>
        </w:rPr>
        <w:t>business entity.</w:t>
      </w:r>
      <w:r w:rsidR="00FC66A6" w:rsidRPr="002F60BA">
        <w:t xml:space="preserve"> </w:t>
      </w:r>
    </w:p>
    <w:p w14:paraId="0DDAD1C7" w14:textId="3F764044" w:rsidR="00FC66A6" w:rsidRPr="000C0FBD" w:rsidRDefault="00A45641" w:rsidP="00A45641">
      <w:pPr>
        <w:pStyle w:val="Level4"/>
        <w:numPr>
          <w:ilvl w:val="0"/>
          <w:numId w:val="0"/>
        </w:numPr>
        <w:ind w:left="1620" w:hanging="360"/>
        <w:jc w:val="both"/>
        <w:rPr>
          <w:u w:val="single"/>
        </w:rPr>
      </w:pPr>
      <w:r>
        <w:rPr>
          <w:u w:val="single"/>
        </w:rPr>
        <w:t>(3)</w:t>
      </w:r>
      <w:r>
        <w:rPr>
          <w:u w:val="single"/>
        </w:rPr>
        <w:tab/>
      </w:r>
      <w:r w:rsidR="00FC66A6" w:rsidRPr="00745591">
        <w:rPr>
          <w:u w:val="single"/>
        </w:rPr>
        <w:t>The business entity shall execute and submit a principal form designating a certified individual legal document preparer pursuant to this section.  The designated principal shall have the duties and responsibilities set forth in subsections (F)(4), (F)(5) and (F)(6).  In the event a designated principal is no longer able or willing to serve as the principal, a certified business entity shall immediately designate another certified individual legal document preparer as the new designated principal and within twenty days file an updated designated principal form with the division staff.</w:t>
      </w:r>
    </w:p>
    <w:p w14:paraId="1D12EB26" w14:textId="0C38B8EA" w:rsidR="00D2216B" w:rsidRPr="00A70032" w:rsidRDefault="00A70032" w:rsidP="00A70032">
      <w:pPr>
        <w:tabs>
          <w:tab w:val="left" w:pos="1600"/>
        </w:tabs>
        <w:ind w:left="990" w:right="157"/>
        <w:rPr>
          <w:sz w:val="24"/>
        </w:rPr>
      </w:pPr>
      <w:r w:rsidRPr="00A70032">
        <w:rPr>
          <w:strike/>
          <w:sz w:val="24"/>
        </w:rPr>
        <w:t>(2)</w:t>
      </w:r>
      <w:r w:rsidRPr="00A70032">
        <w:rPr>
          <w:sz w:val="24"/>
          <w:u w:val="single"/>
        </w:rPr>
        <w:t>(</w:t>
      </w:r>
      <w:r w:rsidR="007F54E8">
        <w:rPr>
          <w:sz w:val="24"/>
          <w:u w:val="single"/>
        </w:rPr>
        <w:t>4</w:t>
      </w:r>
      <w:r w:rsidRPr="00A70032">
        <w:rPr>
          <w:sz w:val="24"/>
          <w:u w:val="single"/>
        </w:rPr>
        <w:t>)</w:t>
      </w:r>
      <w:r>
        <w:rPr>
          <w:sz w:val="24"/>
        </w:rPr>
        <w:tab/>
      </w:r>
      <w:r w:rsidR="00055224" w:rsidRPr="00A70032">
        <w:rPr>
          <w:sz w:val="24"/>
        </w:rPr>
        <w:t xml:space="preserve">[no change] </w:t>
      </w:r>
    </w:p>
    <w:p w14:paraId="79D3E35F" w14:textId="31627678" w:rsidR="00D2216B" w:rsidRPr="00E423D0" w:rsidRDefault="00E423D0" w:rsidP="004D221F">
      <w:pPr>
        <w:tabs>
          <w:tab w:val="left" w:pos="1600"/>
        </w:tabs>
        <w:ind w:left="1620" w:right="156" w:hanging="630"/>
        <w:jc w:val="both"/>
        <w:rPr>
          <w:sz w:val="24"/>
        </w:rPr>
      </w:pPr>
      <w:r w:rsidRPr="004D221F">
        <w:rPr>
          <w:strike/>
          <w:sz w:val="24"/>
        </w:rPr>
        <w:t>(3)</w:t>
      </w:r>
      <w:r w:rsidRPr="004D221F">
        <w:rPr>
          <w:sz w:val="24"/>
          <w:u w:val="single"/>
        </w:rPr>
        <w:t>(5)</w:t>
      </w:r>
      <w:r w:rsidR="004D221F" w:rsidRPr="0021067B">
        <w:rPr>
          <w:sz w:val="24"/>
        </w:rPr>
        <w:tab/>
      </w:r>
      <w:r w:rsidR="00BB7826" w:rsidRPr="00E423D0">
        <w:rPr>
          <w:sz w:val="24"/>
        </w:rPr>
        <w:t xml:space="preserve">A sole proprietor who does not employ certified legal document preparers or supervise </w:t>
      </w:r>
      <w:r w:rsidR="00BB7826" w:rsidRPr="00E423D0">
        <w:rPr>
          <w:strike/>
          <w:sz w:val="24"/>
        </w:rPr>
        <w:t>trainees pursuant to subsections (A) and (F)(5),</w:t>
      </w:r>
      <w:r w:rsidR="00BB7826" w:rsidRPr="00E423D0">
        <w:rPr>
          <w:sz w:val="24"/>
        </w:rPr>
        <w:t xml:space="preserve"> </w:t>
      </w:r>
      <w:r w:rsidR="00251C50" w:rsidRPr="00E423D0">
        <w:rPr>
          <w:sz w:val="24"/>
          <w:u w:val="single"/>
        </w:rPr>
        <w:t xml:space="preserve">others in the preparation of legal </w:t>
      </w:r>
      <w:r w:rsidR="00FE43ED" w:rsidRPr="00E423D0">
        <w:rPr>
          <w:sz w:val="24"/>
          <w:u w:val="single"/>
        </w:rPr>
        <w:t>documents</w:t>
      </w:r>
      <w:r w:rsidR="00FE43ED" w:rsidRPr="00E423D0">
        <w:rPr>
          <w:sz w:val="24"/>
        </w:rPr>
        <w:t xml:space="preserve"> </w:t>
      </w:r>
      <w:r w:rsidR="00BB7826" w:rsidRPr="00E423D0">
        <w:rPr>
          <w:sz w:val="24"/>
        </w:rPr>
        <w:t>is not required to hold certification as a business entity, provided the sole proprietor holds valid certification as an individual legal document</w:t>
      </w:r>
      <w:r w:rsidR="00BB7826" w:rsidRPr="00E423D0">
        <w:rPr>
          <w:spacing w:val="-2"/>
          <w:sz w:val="24"/>
        </w:rPr>
        <w:t xml:space="preserve"> </w:t>
      </w:r>
      <w:r w:rsidR="00BB7826" w:rsidRPr="00E423D0">
        <w:rPr>
          <w:sz w:val="24"/>
        </w:rPr>
        <w:t>preparer.</w:t>
      </w:r>
    </w:p>
    <w:p w14:paraId="50C6BA28" w14:textId="5AC507F8" w:rsidR="00BD3AFF" w:rsidRPr="00BC73F7" w:rsidRDefault="00BC73F7" w:rsidP="00EA75FD">
      <w:pPr>
        <w:tabs>
          <w:tab w:val="left" w:pos="1600"/>
        </w:tabs>
        <w:ind w:left="990" w:right="157"/>
        <w:rPr>
          <w:spacing w:val="2"/>
          <w:sz w:val="24"/>
        </w:rPr>
      </w:pPr>
      <w:bookmarkStart w:id="18" w:name="(4)_The_board_may_grant_a_waiver_of_the_"/>
      <w:bookmarkEnd w:id="18"/>
      <w:r w:rsidRPr="00EA75FD">
        <w:rPr>
          <w:strike/>
          <w:sz w:val="24"/>
        </w:rPr>
        <w:t>(4)</w:t>
      </w:r>
      <w:r w:rsidRPr="00EA75FD">
        <w:rPr>
          <w:sz w:val="24"/>
          <w:u w:val="single"/>
        </w:rPr>
        <w:t>(6)</w:t>
      </w:r>
      <w:r>
        <w:rPr>
          <w:sz w:val="24"/>
        </w:rPr>
        <w:tab/>
      </w:r>
      <w:r w:rsidR="00BD3AFF" w:rsidRPr="00BC73F7">
        <w:rPr>
          <w:sz w:val="24"/>
        </w:rPr>
        <w:t>[no change]</w:t>
      </w:r>
    </w:p>
    <w:p w14:paraId="64341180" w14:textId="7BEA160E" w:rsidR="00D2216B" w:rsidRPr="00341DD3" w:rsidRDefault="00341DD3" w:rsidP="00EA75FD">
      <w:pPr>
        <w:tabs>
          <w:tab w:val="left" w:pos="1600"/>
        </w:tabs>
        <w:ind w:left="1260"/>
        <w:rPr>
          <w:strike/>
          <w:sz w:val="24"/>
        </w:rPr>
      </w:pPr>
      <w:bookmarkStart w:id="19" w:name="(5)_The_board_will_review_each_fee_exemp"/>
      <w:bookmarkEnd w:id="19"/>
      <w:r w:rsidRPr="00341DD3">
        <w:rPr>
          <w:strike/>
          <w:sz w:val="24"/>
        </w:rPr>
        <w:t>(5)</w:t>
      </w:r>
      <w:r w:rsidRPr="00341DD3">
        <w:rPr>
          <w:strike/>
          <w:sz w:val="24"/>
        </w:rPr>
        <w:tab/>
      </w:r>
      <w:r w:rsidR="00BB7826" w:rsidRPr="00341DD3">
        <w:rPr>
          <w:strike/>
          <w:sz w:val="24"/>
        </w:rPr>
        <w:t>The board will review each fee exemption request</w:t>
      </w:r>
      <w:r w:rsidR="00BB7826" w:rsidRPr="00341DD3">
        <w:rPr>
          <w:strike/>
          <w:spacing w:val="-3"/>
          <w:sz w:val="24"/>
        </w:rPr>
        <w:t xml:space="preserve"> </w:t>
      </w:r>
      <w:r w:rsidR="00BB7826" w:rsidRPr="00341DD3">
        <w:rPr>
          <w:strike/>
          <w:sz w:val="24"/>
        </w:rPr>
        <w:t>individually.</w:t>
      </w:r>
    </w:p>
    <w:p w14:paraId="3C905209" w14:textId="246C4E9F" w:rsidR="00D2216B" w:rsidRPr="00C9766C" w:rsidRDefault="00BB7826" w:rsidP="00EA75FD">
      <w:pPr>
        <w:pStyle w:val="ListParagraph"/>
        <w:numPr>
          <w:ilvl w:val="0"/>
          <w:numId w:val="28"/>
        </w:numPr>
        <w:tabs>
          <w:tab w:val="left" w:pos="1600"/>
        </w:tabs>
        <w:ind w:left="1620" w:right="158"/>
        <w:rPr>
          <w:strike/>
          <w:sz w:val="24"/>
        </w:rPr>
      </w:pPr>
      <w:bookmarkStart w:id="20" w:name="(6)_If_the_board_approves_a_business_ent"/>
      <w:bookmarkEnd w:id="20"/>
      <w:r w:rsidRPr="00C9766C">
        <w:rPr>
          <w:strike/>
          <w:sz w:val="24"/>
        </w:rPr>
        <w:t>If the board approves a business entity certification fee exemption, the board shall</w:t>
      </w:r>
      <w:bookmarkStart w:id="21" w:name="(7)_A_person_who_has_been_disbarred_by_t"/>
      <w:bookmarkEnd w:id="21"/>
      <w:r w:rsidRPr="00C9766C">
        <w:rPr>
          <w:strike/>
          <w:sz w:val="24"/>
        </w:rPr>
        <w:t xml:space="preserve"> refund the fees submitted with the exempted business entity’s</w:t>
      </w:r>
      <w:r w:rsidRPr="00C9766C">
        <w:rPr>
          <w:strike/>
          <w:spacing w:val="-6"/>
          <w:sz w:val="24"/>
        </w:rPr>
        <w:t xml:space="preserve"> </w:t>
      </w:r>
      <w:r w:rsidRPr="00C9766C">
        <w:rPr>
          <w:strike/>
          <w:sz w:val="24"/>
        </w:rPr>
        <w:t>application.</w:t>
      </w:r>
    </w:p>
    <w:p w14:paraId="07A80AC0" w14:textId="68925D2B" w:rsidR="00CC1B11" w:rsidRPr="00EA75FD" w:rsidRDefault="00CC1B11" w:rsidP="00EA75FD">
      <w:pPr>
        <w:pStyle w:val="ListParagraph"/>
        <w:numPr>
          <w:ilvl w:val="0"/>
          <w:numId w:val="28"/>
        </w:numPr>
        <w:tabs>
          <w:tab w:val="left" w:pos="1600"/>
        </w:tabs>
        <w:ind w:left="1620" w:right="158"/>
        <w:rPr>
          <w:sz w:val="24"/>
        </w:rPr>
      </w:pPr>
      <w:r w:rsidRPr="00EA75FD">
        <w:rPr>
          <w:sz w:val="24"/>
        </w:rPr>
        <w:t>a</w:t>
      </w:r>
      <w:r w:rsidR="00BD3AFF" w:rsidRPr="00EA75FD">
        <w:rPr>
          <w:sz w:val="24"/>
        </w:rPr>
        <w:t>nd (</w:t>
      </w:r>
      <w:r w:rsidR="00EA75FD">
        <w:rPr>
          <w:sz w:val="24"/>
        </w:rPr>
        <w:t>8</w:t>
      </w:r>
      <w:r w:rsidR="00BD3AFF" w:rsidRPr="00EA75FD">
        <w:rPr>
          <w:sz w:val="24"/>
        </w:rPr>
        <w:t xml:space="preserve">) [no change] </w:t>
      </w:r>
    </w:p>
    <w:p w14:paraId="7287EFA4" w14:textId="77777777" w:rsidR="00CC1B11" w:rsidRDefault="00CC1B11" w:rsidP="00CC1B11">
      <w:pPr>
        <w:pStyle w:val="ListParagraph"/>
        <w:tabs>
          <w:tab w:val="left" w:pos="1600"/>
        </w:tabs>
        <w:ind w:left="1600" w:right="158" w:firstLine="0"/>
        <w:rPr>
          <w:sz w:val="24"/>
        </w:rPr>
      </w:pPr>
    </w:p>
    <w:p w14:paraId="3AB330DE" w14:textId="692640D0" w:rsidR="00D2216B" w:rsidRPr="007E393E" w:rsidRDefault="00CC1B11" w:rsidP="007E393E">
      <w:pPr>
        <w:pStyle w:val="ListParagraph"/>
        <w:numPr>
          <w:ilvl w:val="2"/>
          <w:numId w:val="13"/>
        </w:numPr>
        <w:spacing w:before="1"/>
        <w:ind w:left="1080" w:right="158"/>
        <w:rPr>
          <w:sz w:val="24"/>
        </w:rPr>
      </w:pPr>
      <w:bookmarkStart w:id="22" w:name="e._Procedures_for_Business_Entity_Certif"/>
      <w:bookmarkEnd w:id="22"/>
      <w:r w:rsidRPr="007E393E">
        <w:rPr>
          <w:sz w:val="24"/>
        </w:rPr>
        <w:t>[no change</w:t>
      </w:r>
      <w:r w:rsidR="00AB127F" w:rsidRPr="007E393E">
        <w:rPr>
          <w:sz w:val="24"/>
        </w:rPr>
        <w:t xml:space="preserve">] </w:t>
      </w:r>
    </w:p>
    <w:p w14:paraId="07668546" w14:textId="77777777" w:rsidR="00D2216B" w:rsidRDefault="00D2216B">
      <w:pPr>
        <w:pStyle w:val="BodyText"/>
        <w:ind w:firstLine="0"/>
      </w:pPr>
    </w:p>
    <w:p w14:paraId="031392FE" w14:textId="32B8F01D" w:rsidR="00486169" w:rsidRDefault="00486169" w:rsidP="007E393E">
      <w:pPr>
        <w:pStyle w:val="ListParagraph"/>
        <w:numPr>
          <w:ilvl w:val="1"/>
          <w:numId w:val="13"/>
        </w:numPr>
        <w:ind w:left="900" w:right="156"/>
      </w:pPr>
      <w:r>
        <w:rPr>
          <w:sz w:val="24"/>
        </w:rPr>
        <w:t xml:space="preserve">[no change] </w:t>
      </w:r>
    </w:p>
    <w:p w14:paraId="6767476C" w14:textId="77777777" w:rsidR="00D2216B" w:rsidRDefault="00D2216B">
      <w:pPr>
        <w:pStyle w:val="BodyText"/>
        <w:ind w:firstLine="0"/>
      </w:pPr>
    </w:p>
    <w:p w14:paraId="002BE7EF" w14:textId="286109B5" w:rsidR="00D2216B" w:rsidRDefault="00BB7826" w:rsidP="00176E68">
      <w:pPr>
        <w:pStyle w:val="Heading1"/>
        <w:numPr>
          <w:ilvl w:val="0"/>
          <w:numId w:val="13"/>
        </w:numPr>
        <w:tabs>
          <w:tab w:val="left" w:pos="520"/>
          <w:tab w:val="left" w:pos="5842"/>
        </w:tabs>
        <w:ind w:right="157"/>
        <w:jc w:val="both"/>
      </w:pPr>
      <w:r>
        <w:t>Role and Responsibilities of</w:t>
      </w:r>
      <w:r>
        <w:rPr>
          <w:spacing w:val="-29"/>
        </w:rPr>
        <w:t xml:space="preserve"> </w:t>
      </w:r>
      <w:r>
        <w:t>Certificate</w:t>
      </w:r>
      <w:r>
        <w:rPr>
          <w:spacing w:val="37"/>
        </w:rPr>
        <w:t xml:space="preserve"> </w:t>
      </w:r>
      <w:r>
        <w:t>Holders.</w:t>
      </w:r>
      <w:r w:rsidR="00176E68">
        <w:t xml:space="preserve">  </w:t>
      </w:r>
      <w:r>
        <w:t>In addition to the requirements of ACJA § 7-201(F) the following requirements</w:t>
      </w:r>
      <w:r>
        <w:rPr>
          <w:spacing w:val="-4"/>
        </w:rPr>
        <w:t xml:space="preserve"> </w:t>
      </w:r>
      <w:r>
        <w:t>apply:</w:t>
      </w:r>
    </w:p>
    <w:p w14:paraId="2F6D6C4E" w14:textId="77777777" w:rsidR="00D2216B" w:rsidRDefault="00D2216B">
      <w:pPr>
        <w:pStyle w:val="BodyText"/>
        <w:ind w:firstLine="0"/>
        <w:rPr>
          <w:b/>
        </w:rPr>
      </w:pPr>
    </w:p>
    <w:p w14:paraId="13E0B3D2" w14:textId="77777777" w:rsidR="00D2216B" w:rsidRDefault="00BB7826" w:rsidP="007E393E">
      <w:pPr>
        <w:pStyle w:val="ListParagraph"/>
        <w:numPr>
          <w:ilvl w:val="1"/>
          <w:numId w:val="13"/>
        </w:numPr>
        <w:ind w:left="900"/>
        <w:rPr>
          <w:sz w:val="24"/>
        </w:rPr>
      </w:pPr>
      <w:bookmarkStart w:id="23" w:name="1._Authorized_Services.__A_certified_leg"/>
      <w:bookmarkEnd w:id="23"/>
      <w:r>
        <w:rPr>
          <w:sz w:val="24"/>
        </w:rPr>
        <w:t>Authorized Services. A certified legal document preparer is authorized</w:t>
      </w:r>
      <w:r>
        <w:rPr>
          <w:spacing w:val="-3"/>
          <w:sz w:val="24"/>
        </w:rPr>
        <w:t xml:space="preserve"> </w:t>
      </w:r>
      <w:r>
        <w:rPr>
          <w:sz w:val="24"/>
        </w:rPr>
        <w:t>to:</w:t>
      </w:r>
    </w:p>
    <w:p w14:paraId="18F6EF2A" w14:textId="4609A1DB" w:rsidR="00D2216B" w:rsidRDefault="00BB7826" w:rsidP="007E393E">
      <w:pPr>
        <w:pStyle w:val="ListParagraph"/>
        <w:numPr>
          <w:ilvl w:val="2"/>
          <w:numId w:val="13"/>
        </w:numPr>
        <w:spacing w:before="79"/>
        <w:ind w:left="1260" w:right="160" w:hanging="360"/>
        <w:rPr>
          <w:sz w:val="24"/>
        </w:rPr>
      </w:pPr>
      <w:r>
        <w:rPr>
          <w:sz w:val="24"/>
        </w:rPr>
        <w:t>Prepare or provide legal documents, without the supervision of an attorney, for a person or entity in a</w:t>
      </w:r>
      <w:r w:rsidRPr="00F867E7">
        <w:rPr>
          <w:strike/>
          <w:color w:val="FF0000"/>
          <w:sz w:val="24"/>
        </w:rPr>
        <w:t>ny</w:t>
      </w:r>
      <w:r>
        <w:rPr>
          <w:sz w:val="24"/>
        </w:rPr>
        <w:t xml:space="preserve"> legal matter when that person or entity is not represented by an attorney</w:t>
      </w:r>
      <w:r w:rsidR="000E5BC9" w:rsidRPr="003B427A">
        <w:rPr>
          <w:sz w:val="24"/>
          <w:u w:val="single"/>
        </w:rPr>
        <w:t xml:space="preserve">. </w:t>
      </w:r>
      <w:r w:rsidR="000E5BC9">
        <w:rPr>
          <w:sz w:val="24"/>
        </w:rPr>
        <w:t xml:space="preserve"> </w:t>
      </w:r>
      <w:r w:rsidR="000E5BC9">
        <w:rPr>
          <w:sz w:val="24"/>
          <w:u w:val="single"/>
        </w:rPr>
        <w:t xml:space="preserve">A legal document preparer shall not draft </w:t>
      </w:r>
      <w:r w:rsidR="00F867E7">
        <w:rPr>
          <w:color w:val="FF0000"/>
          <w:sz w:val="24"/>
          <w:u w:val="single"/>
        </w:rPr>
        <w:t xml:space="preserve">documents that require legal outcome-based </w:t>
      </w:r>
      <w:proofErr w:type="spellStart"/>
      <w:r w:rsidR="00F867E7">
        <w:rPr>
          <w:color w:val="FF0000"/>
          <w:sz w:val="24"/>
          <w:u w:val="single"/>
        </w:rPr>
        <w:t>research</w:t>
      </w:r>
      <w:r w:rsidR="000E5BC9" w:rsidRPr="00F867E7">
        <w:rPr>
          <w:strike/>
          <w:sz w:val="24"/>
          <w:u w:val="single"/>
        </w:rPr>
        <w:t>substantive</w:t>
      </w:r>
      <w:proofErr w:type="spellEnd"/>
      <w:r w:rsidR="000E5BC9" w:rsidRPr="00F867E7">
        <w:rPr>
          <w:strike/>
          <w:sz w:val="24"/>
          <w:u w:val="single"/>
        </w:rPr>
        <w:t xml:space="preserve"> legal motions, supporting memorandum</w:t>
      </w:r>
      <w:r w:rsidR="00A30E76" w:rsidRPr="00F867E7">
        <w:rPr>
          <w:strike/>
          <w:sz w:val="24"/>
          <w:u w:val="single"/>
        </w:rPr>
        <w:t xml:space="preserve"> or appellate briefs</w:t>
      </w:r>
      <w:r w:rsidR="00A30E76">
        <w:rPr>
          <w:sz w:val="24"/>
          <w:u w:val="single"/>
        </w:rPr>
        <w:t xml:space="preserve">, except that a legal document preparer may assist a client with the completion of motions in family court proceedings using the appropriate court approved motions </w:t>
      </w:r>
      <w:proofErr w:type="gramStart"/>
      <w:r w:rsidR="00A30E76">
        <w:rPr>
          <w:sz w:val="24"/>
          <w:u w:val="single"/>
        </w:rPr>
        <w:t>form</w:t>
      </w:r>
      <w:r>
        <w:rPr>
          <w:sz w:val="24"/>
        </w:rPr>
        <w:t>;</w:t>
      </w:r>
      <w:proofErr w:type="gramEnd"/>
    </w:p>
    <w:p w14:paraId="5441EBCF" w14:textId="77777777" w:rsidR="00D2216B" w:rsidRDefault="00D2216B">
      <w:pPr>
        <w:pStyle w:val="BodyText"/>
        <w:ind w:firstLine="0"/>
      </w:pPr>
    </w:p>
    <w:p w14:paraId="57F85CAC" w14:textId="77777777" w:rsidR="00061890" w:rsidRDefault="00061890" w:rsidP="007E393E">
      <w:pPr>
        <w:pStyle w:val="ListParagraph"/>
        <w:numPr>
          <w:ilvl w:val="2"/>
          <w:numId w:val="13"/>
        </w:numPr>
        <w:spacing w:before="79"/>
        <w:ind w:left="1260" w:right="160" w:hanging="360"/>
        <w:rPr>
          <w:sz w:val="24"/>
        </w:rPr>
      </w:pPr>
      <w:r>
        <w:rPr>
          <w:sz w:val="24"/>
        </w:rPr>
        <w:t>[no change]</w:t>
      </w:r>
    </w:p>
    <w:p w14:paraId="6E0804AE" w14:textId="77777777" w:rsidR="00061890" w:rsidRPr="00061890" w:rsidRDefault="00061890" w:rsidP="00061890">
      <w:pPr>
        <w:pStyle w:val="ListParagraph"/>
        <w:rPr>
          <w:sz w:val="24"/>
        </w:rPr>
      </w:pPr>
    </w:p>
    <w:p w14:paraId="11023AD7" w14:textId="5ED631FF" w:rsidR="00D2216B" w:rsidRPr="00486169" w:rsidRDefault="00486169" w:rsidP="007E393E">
      <w:pPr>
        <w:pStyle w:val="ListParagraph"/>
        <w:numPr>
          <w:ilvl w:val="2"/>
          <w:numId w:val="13"/>
        </w:numPr>
        <w:spacing w:before="79"/>
        <w:ind w:left="1260" w:right="160" w:hanging="360"/>
        <w:rPr>
          <w:sz w:val="24"/>
        </w:rPr>
      </w:pPr>
      <w:r>
        <w:rPr>
          <w:sz w:val="24"/>
        </w:rPr>
        <w:lastRenderedPageBreak/>
        <w:t xml:space="preserve">[no change] </w:t>
      </w:r>
    </w:p>
    <w:p w14:paraId="36C56E9F" w14:textId="77777777" w:rsidR="00AB0537" w:rsidRPr="00AB0537" w:rsidRDefault="00AB0537" w:rsidP="00AB0537">
      <w:pPr>
        <w:pStyle w:val="ListParagraph"/>
        <w:rPr>
          <w:sz w:val="24"/>
        </w:rPr>
      </w:pPr>
    </w:p>
    <w:p w14:paraId="01BFD119" w14:textId="0A2E2206" w:rsidR="00AB0537" w:rsidRPr="00992BFB" w:rsidRDefault="00767AA2" w:rsidP="00554E02">
      <w:pPr>
        <w:pStyle w:val="ListParagraph"/>
        <w:numPr>
          <w:ilvl w:val="0"/>
          <w:numId w:val="24"/>
        </w:numPr>
        <w:spacing w:before="79"/>
        <w:ind w:left="1260" w:right="160" w:hanging="360"/>
        <w:rPr>
          <w:sz w:val="24"/>
          <w:u w:val="single"/>
        </w:rPr>
      </w:pPr>
      <w:r w:rsidRPr="00992BFB">
        <w:rPr>
          <w:sz w:val="24"/>
          <w:u w:val="single"/>
        </w:rPr>
        <w:t xml:space="preserve">Conduct legal research necessary to understand general legal principles to assist a client identify and complete a competent legal form or document.  A legal document preparer shall not perform legal </w:t>
      </w:r>
      <w:r w:rsidR="00F867E7">
        <w:rPr>
          <w:color w:val="FF0000"/>
          <w:sz w:val="24"/>
          <w:u w:val="single"/>
        </w:rPr>
        <w:t xml:space="preserve">outcome-based </w:t>
      </w:r>
      <w:r w:rsidRPr="00992BFB">
        <w:rPr>
          <w:sz w:val="24"/>
          <w:u w:val="single"/>
        </w:rPr>
        <w:t xml:space="preserve">research </w:t>
      </w:r>
      <w:r w:rsidR="00F867E7">
        <w:rPr>
          <w:color w:val="FF0000"/>
          <w:sz w:val="24"/>
          <w:u w:val="single"/>
        </w:rPr>
        <w:t xml:space="preserve">as defined in this </w:t>
      </w:r>
      <w:proofErr w:type="spellStart"/>
      <w:r w:rsidR="00F867E7">
        <w:rPr>
          <w:color w:val="FF0000"/>
          <w:sz w:val="24"/>
          <w:u w:val="single"/>
        </w:rPr>
        <w:t>code</w:t>
      </w:r>
      <w:r w:rsidRPr="00F867E7">
        <w:rPr>
          <w:strike/>
          <w:sz w:val="24"/>
          <w:u w:val="single"/>
        </w:rPr>
        <w:t>for</w:t>
      </w:r>
      <w:proofErr w:type="spellEnd"/>
      <w:r w:rsidRPr="00F867E7">
        <w:rPr>
          <w:strike/>
          <w:sz w:val="24"/>
          <w:u w:val="single"/>
        </w:rPr>
        <w:t xml:space="preserve"> the purpose of providing a legal opinion, advice, or advocating a legal theory</w:t>
      </w:r>
      <w:r w:rsidRPr="00992BFB">
        <w:rPr>
          <w:sz w:val="24"/>
          <w:u w:val="single"/>
        </w:rPr>
        <w:t>.</w:t>
      </w:r>
    </w:p>
    <w:p w14:paraId="1D97FF62" w14:textId="77777777" w:rsidR="00D2216B" w:rsidRDefault="00D2216B">
      <w:pPr>
        <w:pStyle w:val="BodyText"/>
        <w:ind w:firstLine="0"/>
      </w:pPr>
    </w:p>
    <w:p w14:paraId="21A0E50C" w14:textId="6A499D92" w:rsidR="00E9233C" w:rsidRPr="00E9233C" w:rsidRDefault="00EF26A9" w:rsidP="00832C04">
      <w:pPr>
        <w:spacing w:before="79"/>
        <w:ind w:left="900" w:right="160"/>
      </w:pPr>
      <w:proofErr w:type="spellStart"/>
      <w:r w:rsidRPr="0085215D">
        <w:rPr>
          <w:strike/>
          <w:sz w:val="24"/>
        </w:rPr>
        <w:t>d.</w:t>
      </w:r>
      <w:r w:rsidRPr="0085215D">
        <w:rPr>
          <w:sz w:val="24"/>
          <w:u w:val="single"/>
        </w:rPr>
        <w:t>e.</w:t>
      </w:r>
      <w:proofErr w:type="spellEnd"/>
      <w:r>
        <w:rPr>
          <w:sz w:val="24"/>
        </w:rPr>
        <w:tab/>
      </w:r>
      <w:r w:rsidR="00E9233C" w:rsidRPr="00EF26A9">
        <w:rPr>
          <w:sz w:val="24"/>
        </w:rPr>
        <w:t>[no change]</w:t>
      </w:r>
    </w:p>
    <w:p w14:paraId="347FC644" w14:textId="77777777" w:rsidR="00E9233C" w:rsidRPr="00E9233C" w:rsidRDefault="00E9233C" w:rsidP="00832C04">
      <w:pPr>
        <w:pStyle w:val="ListParagraph"/>
        <w:ind w:left="900"/>
        <w:rPr>
          <w:sz w:val="24"/>
        </w:rPr>
      </w:pPr>
    </w:p>
    <w:p w14:paraId="6B2D0BB2" w14:textId="71D08B9B" w:rsidR="00486169" w:rsidRDefault="00832C04" w:rsidP="00832C04">
      <w:pPr>
        <w:spacing w:before="79"/>
        <w:ind w:left="900" w:right="160"/>
      </w:pPr>
      <w:proofErr w:type="spellStart"/>
      <w:r w:rsidRPr="0085215D">
        <w:rPr>
          <w:strike/>
          <w:sz w:val="24"/>
        </w:rPr>
        <w:t>e.</w:t>
      </w:r>
      <w:r w:rsidRPr="0085215D">
        <w:rPr>
          <w:sz w:val="24"/>
          <w:u w:val="single"/>
        </w:rPr>
        <w:t>f.</w:t>
      </w:r>
      <w:proofErr w:type="spellEnd"/>
      <w:r>
        <w:rPr>
          <w:sz w:val="24"/>
        </w:rPr>
        <w:tab/>
      </w:r>
      <w:r w:rsidR="00486169" w:rsidRPr="00832C04">
        <w:rPr>
          <w:sz w:val="24"/>
        </w:rPr>
        <w:t xml:space="preserve">[no change] </w:t>
      </w:r>
    </w:p>
    <w:p w14:paraId="04A85913" w14:textId="17D11AD2" w:rsidR="00D2216B" w:rsidRDefault="00D2216B">
      <w:pPr>
        <w:pStyle w:val="BodyText"/>
        <w:ind w:left="1239" w:right="155" w:firstLine="0"/>
        <w:jc w:val="both"/>
      </w:pPr>
    </w:p>
    <w:p w14:paraId="03762D3D" w14:textId="21369400" w:rsidR="00D2216B" w:rsidRPr="007F7A89" w:rsidRDefault="007F7A89" w:rsidP="007E393E">
      <w:pPr>
        <w:pStyle w:val="ListParagraph"/>
        <w:numPr>
          <w:ilvl w:val="1"/>
          <w:numId w:val="13"/>
        </w:numPr>
        <w:ind w:left="900"/>
        <w:rPr>
          <w:sz w:val="24"/>
        </w:rPr>
      </w:pPr>
      <w:bookmarkStart w:id="24" w:name="2._Code_of_Conduct.__Each_certified_lega"/>
      <w:bookmarkEnd w:id="24"/>
      <w:r>
        <w:rPr>
          <w:sz w:val="24"/>
        </w:rPr>
        <w:t xml:space="preserve">through 8. [no change] </w:t>
      </w:r>
    </w:p>
    <w:p w14:paraId="67B239C6" w14:textId="77777777" w:rsidR="00D2216B" w:rsidRDefault="00D2216B">
      <w:pPr>
        <w:pStyle w:val="BodyText"/>
        <w:spacing w:before="10"/>
        <w:ind w:firstLine="0"/>
        <w:rPr>
          <w:sz w:val="21"/>
        </w:rPr>
      </w:pPr>
    </w:p>
    <w:p w14:paraId="3B5F5F1C" w14:textId="2AC44668" w:rsidR="00D2216B" w:rsidRDefault="00BB7826" w:rsidP="007E393E">
      <w:pPr>
        <w:pStyle w:val="ListParagraph"/>
        <w:numPr>
          <w:ilvl w:val="0"/>
          <w:numId w:val="13"/>
        </w:numPr>
        <w:tabs>
          <w:tab w:val="left" w:pos="520"/>
        </w:tabs>
        <w:spacing w:before="1"/>
        <w:ind w:right="159"/>
        <w:rPr>
          <w:sz w:val="24"/>
        </w:rPr>
      </w:pPr>
      <w:r>
        <w:rPr>
          <w:b/>
          <w:sz w:val="24"/>
        </w:rPr>
        <w:t xml:space="preserve">Renewal of Certification. </w:t>
      </w:r>
      <w:r>
        <w:rPr>
          <w:sz w:val="24"/>
        </w:rPr>
        <w:t>In addition to the requirements contained in ACJA § 7-201(G) the following requirements</w:t>
      </w:r>
      <w:r>
        <w:rPr>
          <w:spacing w:val="-2"/>
          <w:sz w:val="24"/>
        </w:rPr>
        <w:t xml:space="preserve"> </w:t>
      </w:r>
      <w:r>
        <w:rPr>
          <w:sz w:val="24"/>
        </w:rPr>
        <w:t>apply:</w:t>
      </w:r>
    </w:p>
    <w:p w14:paraId="54D08A84" w14:textId="77777777" w:rsidR="00D2216B" w:rsidRDefault="00D2216B">
      <w:pPr>
        <w:pStyle w:val="BodyText"/>
        <w:spacing w:before="6"/>
        <w:ind w:firstLine="0"/>
        <w:rPr>
          <w:sz w:val="20"/>
        </w:rPr>
      </w:pPr>
    </w:p>
    <w:p w14:paraId="5F5EBF85" w14:textId="07608751" w:rsidR="00D2216B" w:rsidRDefault="00D310EB" w:rsidP="007E393E">
      <w:pPr>
        <w:pStyle w:val="ListParagraph"/>
        <w:numPr>
          <w:ilvl w:val="1"/>
          <w:numId w:val="13"/>
        </w:numPr>
        <w:ind w:left="900" w:right="153"/>
        <w:rPr>
          <w:sz w:val="24"/>
        </w:rPr>
      </w:pPr>
      <w:bookmarkStart w:id="25" w:name="1._Expiration_Date.__All_standard_certif"/>
      <w:bookmarkEnd w:id="25"/>
      <w:r>
        <w:rPr>
          <w:spacing w:val="-5"/>
          <w:sz w:val="24"/>
        </w:rPr>
        <w:t>[no change]</w:t>
      </w:r>
    </w:p>
    <w:p w14:paraId="50E63BCA" w14:textId="77777777" w:rsidR="00D2216B" w:rsidRDefault="00D2216B">
      <w:pPr>
        <w:pStyle w:val="BodyText"/>
        <w:spacing w:before="2"/>
        <w:ind w:firstLine="0"/>
        <w:rPr>
          <w:sz w:val="22"/>
        </w:rPr>
      </w:pPr>
    </w:p>
    <w:p w14:paraId="2B90927F" w14:textId="4FA8B9D5" w:rsidR="00D2216B" w:rsidRDefault="00BB7826" w:rsidP="007E393E">
      <w:pPr>
        <w:pStyle w:val="ListParagraph"/>
        <w:numPr>
          <w:ilvl w:val="1"/>
          <w:numId w:val="13"/>
        </w:numPr>
        <w:ind w:left="900" w:right="153"/>
        <w:rPr>
          <w:sz w:val="24"/>
        </w:rPr>
      </w:pPr>
      <w:bookmarkStart w:id="26" w:name="2._Continuing_Education.__All_certified_"/>
      <w:bookmarkEnd w:id="26"/>
      <w:r>
        <w:rPr>
          <w:sz w:val="24"/>
        </w:rPr>
        <w:t xml:space="preserve">Continuing Education. All certified legal document preparers shall complete </w:t>
      </w:r>
      <w:r w:rsidRPr="00843069">
        <w:rPr>
          <w:strike/>
          <w:sz w:val="24"/>
        </w:rPr>
        <w:t>ten</w:t>
      </w:r>
      <w:r>
        <w:rPr>
          <w:sz w:val="24"/>
        </w:rPr>
        <w:t xml:space="preserve"> </w:t>
      </w:r>
      <w:r w:rsidR="00843069">
        <w:rPr>
          <w:sz w:val="24"/>
          <w:u w:val="single"/>
        </w:rPr>
        <w:t xml:space="preserve">fifteen </w:t>
      </w:r>
      <w:r>
        <w:rPr>
          <w:sz w:val="24"/>
        </w:rPr>
        <w:t xml:space="preserve">hours of continuing education </w:t>
      </w:r>
      <w:r w:rsidRPr="00843069">
        <w:rPr>
          <w:strike/>
          <w:sz w:val="24"/>
        </w:rPr>
        <w:t>each year for a total of twenty hours</w:t>
      </w:r>
      <w:r>
        <w:rPr>
          <w:sz w:val="24"/>
        </w:rPr>
        <w:t xml:space="preserve"> every certification period pursuant to subsection</w:t>
      </w:r>
      <w:r>
        <w:rPr>
          <w:spacing w:val="-1"/>
          <w:sz w:val="24"/>
        </w:rPr>
        <w:t xml:space="preserve"> </w:t>
      </w:r>
      <w:r>
        <w:rPr>
          <w:sz w:val="24"/>
        </w:rPr>
        <w:t>(L).</w:t>
      </w:r>
    </w:p>
    <w:p w14:paraId="6450CB01" w14:textId="77777777" w:rsidR="00D2216B" w:rsidRDefault="00D2216B">
      <w:pPr>
        <w:pStyle w:val="BodyText"/>
        <w:ind w:firstLine="0"/>
      </w:pPr>
    </w:p>
    <w:p w14:paraId="0A88E066" w14:textId="3998985A" w:rsidR="00D2216B" w:rsidRDefault="00D310EB" w:rsidP="007E393E">
      <w:pPr>
        <w:pStyle w:val="ListParagraph"/>
        <w:numPr>
          <w:ilvl w:val="1"/>
          <w:numId w:val="13"/>
        </w:numPr>
        <w:ind w:left="900" w:right="153"/>
        <w:rPr>
          <w:sz w:val="24"/>
        </w:rPr>
      </w:pPr>
      <w:r>
        <w:rPr>
          <w:sz w:val="24"/>
        </w:rPr>
        <w:t xml:space="preserve">[no change] </w:t>
      </w:r>
    </w:p>
    <w:p w14:paraId="40156645" w14:textId="77777777" w:rsidR="00D2216B" w:rsidRDefault="00D2216B">
      <w:pPr>
        <w:pStyle w:val="BodyText"/>
        <w:ind w:firstLine="0"/>
      </w:pPr>
    </w:p>
    <w:p w14:paraId="117478C0" w14:textId="38FD1DC7" w:rsidR="00D2216B" w:rsidRPr="0048497E" w:rsidRDefault="0048497E" w:rsidP="007E393E">
      <w:pPr>
        <w:pStyle w:val="ListParagraph"/>
        <w:numPr>
          <w:ilvl w:val="0"/>
          <w:numId w:val="13"/>
        </w:numPr>
        <w:tabs>
          <w:tab w:val="left" w:pos="520"/>
        </w:tabs>
        <w:ind w:right="156"/>
        <w:rPr>
          <w:sz w:val="23"/>
        </w:rPr>
      </w:pPr>
      <w:bookmarkStart w:id="27" w:name="H._Complaints,_Investigation,_Disciplina"/>
      <w:bookmarkEnd w:id="27"/>
      <w:r>
        <w:rPr>
          <w:b/>
          <w:sz w:val="24"/>
        </w:rPr>
        <w:t xml:space="preserve">and I. [no change] </w:t>
      </w:r>
    </w:p>
    <w:p w14:paraId="616C270B" w14:textId="77777777" w:rsidR="0048497E" w:rsidRDefault="0048497E" w:rsidP="0048497E">
      <w:pPr>
        <w:pStyle w:val="ListParagraph"/>
        <w:tabs>
          <w:tab w:val="left" w:pos="520"/>
        </w:tabs>
        <w:ind w:left="520" w:right="156" w:firstLine="0"/>
        <w:rPr>
          <w:sz w:val="23"/>
        </w:rPr>
      </w:pPr>
    </w:p>
    <w:p w14:paraId="3C49259B" w14:textId="12751ACE" w:rsidR="00D2216B" w:rsidRDefault="00BB7826" w:rsidP="0048497E">
      <w:pPr>
        <w:pStyle w:val="ListParagraph"/>
        <w:numPr>
          <w:ilvl w:val="0"/>
          <w:numId w:val="16"/>
        </w:numPr>
        <w:tabs>
          <w:tab w:val="left" w:pos="520"/>
        </w:tabs>
        <w:ind w:right="156"/>
        <w:rPr>
          <w:sz w:val="24"/>
        </w:rPr>
      </w:pPr>
      <w:r>
        <w:rPr>
          <w:b/>
          <w:sz w:val="24"/>
        </w:rPr>
        <w:t xml:space="preserve">Code of Conduct. </w:t>
      </w:r>
      <w:r>
        <w:rPr>
          <w:sz w:val="24"/>
        </w:rPr>
        <w:t>This code of conduct is adopted by the supreme court to apply to all certified legal document preparers in the state of Arizona. The purpose of this code of conduct is to establish minimum standards for performance by certified legal document preparers.</w:t>
      </w:r>
    </w:p>
    <w:p w14:paraId="31920536" w14:textId="77777777" w:rsidR="00557C93" w:rsidRDefault="00557C93" w:rsidP="00557C93">
      <w:pPr>
        <w:pStyle w:val="ListParagraph"/>
        <w:tabs>
          <w:tab w:val="left" w:pos="520"/>
        </w:tabs>
        <w:ind w:left="520" w:right="156" w:firstLine="0"/>
        <w:rPr>
          <w:sz w:val="24"/>
        </w:rPr>
      </w:pPr>
    </w:p>
    <w:p w14:paraId="440167AC" w14:textId="3D3C4B41" w:rsidR="00D2216B" w:rsidRDefault="00557C93" w:rsidP="007E393E">
      <w:pPr>
        <w:pStyle w:val="ListParagraph"/>
        <w:numPr>
          <w:ilvl w:val="1"/>
          <w:numId w:val="13"/>
        </w:numPr>
        <w:ind w:left="900" w:right="153"/>
        <w:rPr>
          <w:sz w:val="24"/>
        </w:rPr>
      </w:pPr>
      <w:r>
        <w:rPr>
          <w:sz w:val="24"/>
        </w:rPr>
        <w:t>through 4. [no change]</w:t>
      </w:r>
    </w:p>
    <w:p w14:paraId="04F318E4" w14:textId="77777777" w:rsidR="00D2216B" w:rsidRDefault="00D2216B">
      <w:pPr>
        <w:pStyle w:val="BodyText"/>
        <w:ind w:firstLine="0"/>
      </w:pPr>
    </w:p>
    <w:p w14:paraId="09972D97" w14:textId="77777777" w:rsidR="00D2216B" w:rsidRDefault="00BB7826" w:rsidP="00666EB8">
      <w:pPr>
        <w:pStyle w:val="ListParagraph"/>
        <w:numPr>
          <w:ilvl w:val="0"/>
          <w:numId w:val="17"/>
        </w:numPr>
        <w:spacing w:before="1"/>
        <w:ind w:left="900"/>
        <w:rPr>
          <w:sz w:val="24"/>
        </w:rPr>
      </w:pPr>
      <w:bookmarkStart w:id="28" w:name="a._A_legal_document_preparer_shall_avoid"/>
      <w:bookmarkEnd w:id="28"/>
      <w:r>
        <w:rPr>
          <w:sz w:val="24"/>
        </w:rPr>
        <w:t>Performance in Accordance with</w:t>
      </w:r>
      <w:r>
        <w:rPr>
          <w:spacing w:val="-3"/>
          <w:sz w:val="24"/>
        </w:rPr>
        <w:t xml:space="preserve"> </w:t>
      </w:r>
      <w:r>
        <w:rPr>
          <w:sz w:val="24"/>
        </w:rPr>
        <w:t>Law.</w:t>
      </w:r>
    </w:p>
    <w:p w14:paraId="07BCC1B7" w14:textId="77777777" w:rsidR="00D2216B" w:rsidRDefault="00D2216B">
      <w:pPr>
        <w:pStyle w:val="BodyText"/>
        <w:spacing w:before="11"/>
        <w:ind w:firstLine="0"/>
        <w:rPr>
          <w:sz w:val="23"/>
        </w:rPr>
      </w:pPr>
    </w:p>
    <w:p w14:paraId="6F60445F" w14:textId="1935D0DF" w:rsidR="00D2216B" w:rsidRDefault="005D4F0A" w:rsidP="005D4F0A">
      <w:pPr>
        <w:pStyle w:val="ListParagraph"/>
        <w:numPr>
          <w:ilvl w:val="2"/>
          <w:numId w:val="16"/>
        </w:numPr>
        <w:ind w:left="1260" w:right="156" w:hanging="360"/>
        <w:rPr>
          <w:sz w:val="24"/>
        </w:rPr>
      </w:pPr>
      <w:bookmarkStart w:id="29" w:name="a._A_legal_document_preparer_shall_perfo"/>
      <w:bookmarkEnd w:id="29"/>
      <w:r>
        <w:rPr>
          <w:sz w:val="24"/>
        </w:rPr>
        <w:t xml:space="preserve">[no change] </w:t>
      </w:r>
    </w:p>
    <w:p w14:paraId="5B2BE7DF" w14:textId="77777777" w:rsidR="00D2216B" w:rsidRDefault="00D2216B">
      <w:pPr>
        <w:pStyle w:val="BodyText"/>
        <w:ind w:firstLine="0"/>
      </w:pPr>
    </w:p>
    <w:p w14:paraId="3E6B3D7D" w14:textId="088A4A9A" w:rsidR="00D2216B" w:rsidRDefault="00BB7826" w:rsidP="005D4F0A">
      <w:pPr>
        <w:pStyle w:val="ListParagraph"/>
        <w:numPr>
          <w:ilvl w:val="2"/>
          <w:numId w:val="16"/>
        </w:numPr>
        <w:ind w:left="1260" w:right="156" w:hanging="360"/>
        <w:rPr>
          <w:sz w:val="24"/>
        </w:rPr>
      </w:pPr>
      <w:bookmarkStart w:id="30" w:name="b._A_legal_document_preparer_shall_not_r"/>
      <w:bookmarkEnd w:id="30"/>
      <w:r>
        <w:rPr>
          <w:sz w:val="24"/>
        </w:rPr>
        <w:t xml:space="preserve">A legal document preparer shall not represent they are authorized to practice law in this state, nor shall the legal document preparer provide legal advice or services to another by expressing opinions, either verbal or written, or by representing another in a judicial, quasi-judicial, or administrative proceeding, or other formal dispute resolution process, except as authorized in Rule 31(d), Rules of the Supreme Court.  A legal document preparer shall not attend court with a consumer for the purpose of assisting the consumer in the court proceeding, unless otherwise </w:t>
      </w:r>
      <w:r w:rsidRPr="00A1631E">
        <w:rPr>
          <w:strike/>
          <w:sz w:val="24"/>
        </w:rPr>
        <w:t>ordered</w:t>
      </w:r>
      <w:r>
        <w:rPr>
          <w:sz w:val="24"/>
        </w:rPr>
        <w:t xml:space="preserve"> </w:t>
      </w:r>
      <w:r w:rsidR="00A1631E">
        <w:rPr>
          <w:sz w:val="24"/>
          <w:u w:val="single"/>
        </w:rPr>
        <w:t xml:space="preserve">authorized </w:t>
      </w:r>
      <w:r>
        <w:rPr>
          <w:sz w:val="24"/>
        </w:rPr>
        <w:t>by the</w:t>
      </w:r>
      <w:r>
        <w:rPr>
          <w:spacing w:val="-16"/>
          <w:sz w:val="24"/>
        </w:rPr>
        <w:t xml:space="preserve"> </w:t>
      </w:r>
      <w:r>
        <w:rPr>
          <w:sz w:val="24"/>
        </w:rPr>
        <w:t>court.</w:t>
      </w:r>
    </w:p>
    <w:p w14:paraId="3322B855" w14:textId="77777777" w:rsidR="00D2216B" w:rsidRDefault="00D2216B">
      <w:pPr>
        <w:pStyle w:val="BodyText"/>
        <w:ind w:firstLine="0"/>
      </w:pPr>
    </w:p>
    <w:p w14:paraId="44B032D5" w14:textId="33AB2F18" w:rsidR="00D2216B" w:rsidRDefault="005D4F0A" w:rsidP="005D4F0A">
      <w:pPr>
        <w:pStyle w:val="ListParagraph"/>
        <w:numPr>
          <w:ilvl w:val="2"/>
          <w:numId w:val="16"/>
        </w:numPr>
        <w:ind w:left="1260" w:right="156" w:hanging="360"/>
      </w:pPr>
      <w:bookmarkStart w:id="31" w:name="c._A_legal_document_preparer_shall_not_p"/>
      <w:bookmarkEnd w:id="31"/>
      <w:r>
        <w:rPr>
          <w:sz w:val="24"/>
        </w:rPr>
        <w:t xml:space="preserve">[no change] </w:t>
      </w:r>
    </w:p>
    <w:p w14:paraId="369AEACC" w14:textId="77777777" w:rsidR="00D2216B" w:rsidRDefault="00D2216B">
      <w:pPr>
        <w:pStyle w:val="BodyText"/>
        <w:ind w:firstLine="0"/>
      </w:pPr>
    </w:p>
    <w:p w14:paraId="702E70A5" w14:textId="77777777" w:rsidR="00D2216B" w:rsidRDefault="00BB7826" w:rsidP="0048497E">
      <w:pPr>
        <w:pStyle w:val="Heading1"/>
        <w:numPr>
          <w:ilvl w:val="0"/>
          <w:numId w:val="16"/>
        </w:numPr>
        <w:tabs>
          <w:tab w:val="left" w:pos="520"/>
        </w:tabs>
      </w:pPr>
      <w:r>
        <w:t>Fee</w:t>
      </w:r>
      <w:r>
        <w:rPr>
          <w:spacing w:val="-2"/>
        </w:rPr>
        <w:t xml:space="preserve"> </w:t>
      </w:r>
      <w:r>
        <w:t>Schedule.</w:t>
      </w:r>
    </w:p>
    <w:p w14:paraId="40A4504B" w14:textId="580ABE5D" w:rsidR="00D2216B" w:rsidRDefault="00D2216B">
      <w:pPr>
        <w:pStyle w:val="BodyText"/>
        <w:ind w:firstLine="0"/>
        <w:rPr>
          <w:b/>
        </w:rPr>
      </w:pPr>
    </w:p>
    <w:p w14:paraId="50D8A1A3" w14:textId="2D5C2619" w:rsidR="007F0583" w:rsidRPr="00295B67" w:rsidRDefault="00295B67" w:rsidP="00295B67">
      <w:pPr>
        <w:numPr>
          <w:ilvl w:val="6"/>
          <w:numId w:val="8"/>
        </w:numPr>
        <w:tabs>
          <w:tab w:val="clear" w:pos="2520"/>
        </w:tabs>
        <w:adjustRightInd w:val="0"/>
        <w:ind w:left="720"/>
        <w:jc w:val="both"/>
      </w:pPr>
      <w:r>
        <w:rPr>
          <w:iCs/>
        </w:rPr>
        <w:t xml:space="preserve">[no change] </w:t>
      </w:r>
    </w:p>
    <w:p w14:paraId="432E68A5" w14:textId="77777777" w:rsidR="00295B67" w:rsidRPr="00EF72EB" w:rsidRDefault="00295B67" w:rsidP="00295B67">
      <w:pPr>
        <w:adjustRightInd w:val="0"/>
        <w:ind w:left="720"/>
        <w:jc w:val="both"/>
      </w:pPr>
    </w:p>
    <w:p w14:paraId="2A719AF3" w14:textId="77777777" w:rsidR="00A33A67" w:rsidRDefault="007F0583" w:rsidP="00A33A67">
      <w:pPr>
        <w:pStyle w:val="Level2"/>
        <w:numPr>
          <w:ilvl w:val="1"/>
          <w:numId w:val="7"/>
        </w:numPr>
        <w:tabs>
          <w:tab w:val="clear" w:pos="720"/>
          <w:tab w:val="left" w:pos="7200"/>
          <w:tab w:val="left" w:pos="8280"/>
          <w:tab w:val="left" w:pos="8460"/>
        </w:tabs>
        <w:jc w:val="both"/>
        <w:rPr>
          <w:u w:val="single"/>
        </w:rPr>
      </w:pPr>
      <w:r w:rsidRPr="0048559B">
        <w:rPr>
          <w:u w:val="single"/>
        </w:rPr>
        <w:t>Class A Business</w:t>
      </w:r>
      <w:r w:rsidRPr="00EF72EB">
        <w:t xml:space="preserve"> Entity Certification </w:t>
      </w:r>
      <w:r>
        <w:rPr>
          <w:u w:val="single"/>
        </w:rPr>
        <w:t xml:space="preserve">for entity eligible pursuant to </w:t>
      </w:r>
    </w:p>
    <w:p w14:paraId="066DB1E7" w14:textId="64EA80D5" w:rsidR="007F0583" w:rsidRPr="00EF72EB" w:rsidRDefault="007F0583" w:rsidP="00A33A67">
      <w:pPr>
        <w:pStyle w:val="Level2"/>
        <w:numPr>
          <w:ilvl w:val="0"/>
          <w:numId w:val="0"/>
        </w:numPr>
        <w:tabs>
          <w:tab w:val="left" w:pos="7200"/>
          <w:tab w:val="left" w:pos="8280"/>
          <w:tab w:val="left" w:pos="8460"/>
        </w:tabs>
        <w:ind w:left="720"/>
        <w:jc w:val="both"/>
      </w:pPr>
      <w:r>
        <w:rPr>
          <w:u w:val="single"/>
        </w:rPr>
        <w:t xml:space="preserve">7-208(E)(3)(d)(1) </w:t>
      </w:r>
      <w:r w:rsidRPr="00EF72EB">
        <w:t>for Two Year Certification Period</w:t>
      </w:r>
      <w:r w:rsidRPr="00EF72EB">
        <w:tab/>
      </w:r>
      <w:r w:rsidRPr="00EF72EB">
        <w:tab/>
      </w:r>
      <w:r w:rsidRPr="00EF72EB">
        <w:tab/>
        <w:t>$650.00</w:t>
      </w:r>
    </w:p>
    <w:p w14:paraId="394E9A0C" w14:textId="77777777" w:rsidR="007F0583" w:rsidRPr="00EF72EB" w:rsidRDefault="007F0583" w:rsidP="007F0583">
      <w:pPr>
        <w:pStyle w:val="Level2"/>
        <w:numPr>
          <w:ilvl w:val="0"/>
          <w:numId w:val="0"/>
        </w:numPr>
        <w:tabs>
          <w:tab w:val="left" w:pos="7200"/>
        </w:tabs>
        <w:ind w:left="360"/>
        <w:jc w:val="both"/>
        <w:rPr>
          <w:sz w:val="22"/>
          <w:szCs w:val="22"/>
        </w:rPr>
      </w:pPr>
      <w:r w:rsidRPr="00EF72EB">
        <w:rPr>
          <w:sz w:val="22"/>
          <w:szCs w:val="22"/>
        </w:rPr>
        <w:tab/>
      </w:r>
    </w:p>
    <w:p w14:paraId="1778A1DE" w14:textId="76E7BB8A" w:rsidR="007F0583" w:rsidRPr="00EF72EB" w:rsidRDefault="007F0583" w:rsidP="007F0583">
      <w:pPr>
        <w:pStyle w:val="Level2"/>
        <w:numPr>
          <w:ilvl w:val="0"/>
          <w:numId w:val="0"/>
        </w:numPr>
        <w:tabs>
          <w:tab w:val="left" w:pos="720"/>
          <w:tab w:val="left" w:pos="1080"/>
          <w:tab w:val="left" w:pos="8280"/>
          <w:tab w:val="left" w:pos="8460"/>
        </w:tabs>
        <w:ind w:left="720"/>
        <w:jc w:val="both"/>
      </w:pPr>
      <w:r w:rsidRPr="00EF72EB">
        <w:t>a.</w:t>
      </w:r>
      <w:r w:rsidRPr="00EF72EB">
        <w:tab/>
      </w:r>
      <w:r w:rsidR="00313A53">
        <w:t xml:space="preserve">[no change] </w:t>
      </w:r>
    </w:p>
    <w:p w14:paraId="09E67D85" w14:textId="77777777" w:rsidR="007F0583" w:rsidRPr="00EF72EB" w:rsidRDefault="007F0583" w:rsidP="007F0583">
      <w:pPr>
        <w:pStyle w:val="Level2"/>
        <w:numPr>
          <w:ilvl w:val="0"/>
          <w:numId w:val="0"/>
        </w:numPr>
        <w:tabs>
          <w:tab w:val="left" w:pos="720"/>
          <w:tab w:val="left" w:pos="8280"/>
        </w:tabs>
        <w:ind w:left="720"/>
        <w:jc w:val="both"/>
      </w:pPr>
    </w:p>
    <w:p w14:paraId="6A6A0FCF" w14:textId="0442E291" w:rsidR="007F0583" w:rsidRDefault="007F0583" w:rsidP="007F0583">
      <w:pPr>
        <w:pStyle w:val="Level2"/>
        <w:numPr>
          <w:ilvl w:val="0"/>
          <w:numId w:val="0"/>
        </w:numPr>
        <w:tabs>
          <w:tab w:val="left" w:pos="1080"/>
          <w:tab w:val="left" w:pos="8280"/>
          <w:tab w:val="left" w:pos="8460"/>
        </w:tabs>
        <w:ind w:left="1080" w:hanging="360"/>
        <w:jc w:val="both"/>
      </w:pPr>
      <w:r w:rsidRPr="00EF72EB">
        <w:t>b.</w:t>
      </w:r>
      <w:r w:rsidRPr="00EF72EB">
        <w:tab/>
      </w:r>
      <w:r w:rsidR="00313A53">
        <w:t xml:space="preserve">[no change] </w:t>
      </w:r>
    </w:p>
    <w:p w14:paraId="01ED76C2" w14:textId="2AEC3209" w:rsidR="007F0583" w:rsidRDefault="007F0583" w:rsidP="007F0583">
      <w:pPr>
        <w:pStyle w:val="Level2"/>
        <w:numPr>
          <w:ilvl w:val="0"/>
          <w:numId w:val="0"/>
        </w:numPr>
        <w:tabs>
          <w:tab w:val="left" w:pos="1080"/>
          <w:tab w:val="left" w:pos="8280"/>
          <w:tab w:val="left" w:pos="8460"/>
        </w:tabs>
        <w:ind w:left="1080" w:hanging="360"/>
        <w:jc w:val="both"/>
      </w:pPr>
      <w:r>
        <w:t xml:space="preserve"> </w:t>
      </w:r>
    </w:p>
    <w:p w14:paraId="4248414F" w14:textId="77777777" w:rsidR="002700C8" w:rsidRDefault="002700C8" w:rsidP="007F0583">
      <w:pPr>
        <w:pStyle w:val="Level2"/>
        <w:numPr>
          <w:ilvl w:val="0"/>
          <w:numId w:val="0"/>
        </w:numPr>
        <w:tabs>
          <w:tab w:val="left" w:pos="1080"/>
          <w:tab w:val="left" w:pos="8280"/>
          <w:tab w:val="left" w:pos="8460"/>
        </w:tabs>
        <w:ind w:left="1080" w:hanging="360"/>
        <w:jc w:val="both"/>
      </w:pPr>
    </w:p>
    <w:p w14:paraId="7D54BA14" w14:textId="335ACC3C" w:rsidR="00A33A67" w:rsidRDefault="00F45575" w:rsidP="00F45575">
      <w:pPr>
        <w:pStyle w:val="Level2"/>
        <w:numPr>
          <w:ilvl w:val="0"/>
          <w:numId w:val="0"/>
        </w:numPr>
        <w:tabs>
          <w:tab w:val="left" w:pos="720"/>
          <w:tab w:val="left" w:pos="8280"/>
          <w:tab w:val="left" w:pos="8460"/>
        </w:tabs>
        <w:ind w:left="360"/>
        <w:jc w:val="both"/>
        <w:rPr>
          <w:u w:val="single"/>
        </w:rPr>
      </w:pPr>
      <w:r>
        <w:rPr>
          <w:u w:val="single"/>
        </w:rPr>
        <w:t>3.</w:t>
      </w:r>
      <w:r>
        <w:rPr>
          <w:u w:val="single"/>
        </w:rPr>
        <w:tab/>
      </w:r>
      <w:r w:rsidR="007F0583">
        <w:rPr>
          <w:u w:val="single"/>
        </w:rPr>
        <w:t xml:space="preserve">Class B </w:t>
      </w:r>
      <w:r w:rsidR="007F0583" w:rsidRPr="00EC0E2F">
        <w:rPr>
          <w:u w:val="single"/>
        </w:rPr>
        <w:t>Business Entity Certification for entity eligible pursuant to</w:t>
      </w:r>
    </w:p>
    <w:p w14:paraId="08F80728" w14:textId="102A5A31" w:rsidR="007F0583" w:rsidRPr="00EC0E2F" w:rsidRDefault="007F0583" w:rsidP="00A33A67">
      <w:pPr>
        <w:pStyle w:val="Level2"/>
        <w:numPr>
          <w:ilvl w:val="0"/>
          <w:numId w:val="0"/>
        </w:numPr>
        <w:tabs>
          <w:tab w:val="left" w:pos="7200"/>
          <w:tab w:val="left" w:pos="8280"/>
          <w:tab w:val="left" w:pos="8460"/>
        </w:tabs>
        <w:ind w:left="720"/>
        <w:jc w:val="both"/>
        <w:rPr>
          <w:u w:val="single"/>
        </w:rPr>
      </w:pPr>
      <w:r w:rsidRPr="00EC0E2F">
        <w:rPr>
          <w:u w:val="single"/>
        </w:rPr>
        <w:t xml:space="preserve"> 7-208(E)(3)(d)(</w:t>
      </w:r>
      <w:r>
        <w:rPr>
          <w:u w:val="single"/>
        </w:rPr>
        <w:t>2</w:t>
      </w:r>
      <w:r w:rsidRPr="00EC0E2F">
        <w:rPr>
          <w:u w:val="single"/>
        </w:rPr>
        <w:t>) for Two Year Certification Period</w:t>
      </w:r>
      <w:r w:rsidRPr="00EC0E2F">
        <w:rPr>
          <w:u w:val="single"/>
        </w:rPr>
        <w:tab/>
      </w:r>
      <w:r w:rsidRPr="00EC0E2F">
        <w:rPr>
          <w:u w:val="single"/>
        </w:rPr>
        <w:tab/>
      </w:r>
      <w:r w:rsidRPr="00EC0E2F">
        <w:rPr>
          <w:u w:val="single"/>
        </w:rPr>
        <w:tab/>
        <w:t>$100.00</w:t>
      </w:r>
    </w:p>
    <w:p w14:paraId="2E374028" w14:textId="77777777" w:rsidR="007F0583" w:rsidRPr="00EC0E2F" w:rsidRDefault="007F0583" w:rsidP="007F0583">
      <w:pPr>
        <w:pStyle w:val="Level2"/>
        <w:numPr>
          <w:ilvl w:val="0"/>
          <w:numId w:val="0"/>
        </w:numPr>
        <w:tabs>
          <w:tab w:val="left" w:pos="7200"/>
        </w:tabs>
        <w:ind w:left="360"/>
        <w:jc w:val="both"/>
        <w:rPr>
          <w:sz w:val="22"/>
          <w:szCs w:val="22"/>
          <w:u w:val="single"/>
        </w:rPr>
      </w:pPr>
      <w:r w:rsidRPr="00EC0E2F">
        <w:rPr>
          <w:sz w:val="22"/>
          <w:szCs w:val="22"/>
          <w:u w:val="single"/>
        </w:rPr>
        <w:tab/>
      </w:r>
    </w:p>
    <w:p w14:paraId="18A501F8" w14:textId="77777777" w:rsidR="007F0583" w:rsidRPr="00EC0E2F" w:rsidRDefault="007F0583" w:rsidP="007F0583">
      <w:pPr>
        <w:pStyle w:val="Level2"/>
        <w:numPr>
          <w:ilvl w:val="0"/>
          <w:numId w:val="0"/>
        </w:numPr>
        <w:tabs>
          <w:tab w:val="left" w:pos="720"/>
          <w:tab w:val="left" w:pos="1080"/>
          <w:tab w:val="left" w:pos="8280"/>
          <w:tab w:val="left" w:pos="8460"/>
        </w:tabs>
        <w:ind w:left="720"/>
        <w:jc w:val="both"/>
        <w:rPr>
          <w:u w:val="single"/>
        </w:rPr>
      </w:pPr>
      <w:r w:rsidRPr="00EC0E2F">
        <w:rPr>
          <w:u w:val="single"/>
        </w:rPr>
        <w:t>a.</w:t>
      </w:r>
      <w:r w:rsidRPr="00EC0E2F">
        <w:rPr>
          <w:u w:val="single"/>
        </w:rPr>
        <w:tab/>
        <w:t xml:space="preserve">For certification expiring </w:t>
      </w:r>
      <w:r w:rsidRPr="00EC0E2F">
        <w:rPr>
          <w:b/>
          <w:u w:val="single"/>
        </w:rPr>
        <w:t>more</w:t>
      </w:r>
      <w:r w:rsidRPr="00EC0E2F">
        <w:rPr>
          <w:u w:val="single"/>
        </w:rPr>
        <w:t xml:space="preserve"> than one year after application date</w:t>
      </w:r>
      <w:r w:rsidRPr="00EC0E2F">
        <w:rPr>
          <w:u w:val="single"/>
        </w:rPr>
        <w:tab/>
      </w:r>
      <w:r w:rsidRPr="00EC0E2F">
        <w:rPr>
          <w:u w:val="single"/>
        </w:rPr>
        <w:tab/>
        <w:t>$100.00</w:t>
      </w:r>
    </w:p>
    <w:p w14:paraId="0D494CDB" w14:textId="77777777" w:rsidR="007F0583" w:rsidRPr="00EC0E2F" w:rsidRDefault="007F0583" w:rsidP="007F0583">
      <w:pPr>
        <w:pStyle w:val="Level2"/>
        <w:numPr>
          <w:ilvl w:val="0"/>
          <w:numId w:val="0"/>
        </w:numPr>
        <w:tabs>
          <w:tab w:val="left" w:pos="720"/>
          <w:tab w:val="left" w:pos="8280"/>
        </w:tabs>
        <w:ind w:left="720"/>
        <w:jc w:val="both"/>
        <w:rPr>
          <w:u w:val="single"/>
        </w:rPr>
      </w:pPr>
    </w:p>
    <w:p w14:paraId="50162528" w14:textId="347A1C58" w:rsidR="007F0583" w:rsidRDefault="007F0583" w:rsidP="007F0583">
      <w:pPr>
        <w:pStyle w:val="Level2"/>
        <w:numPr>
          <w:ilvl w:val="0"/>
          <w:numId w:val="0"/>
        </w:numPr>
        <w:tabs>
          <w:tab w:val="left" w:pos="1080"/>
          <w:tab w:val="left" w:pos="8280"/>
          <w:tab w:val="left" w:pos="8460"/>
        </w:tabs>
        <w:ind w:left="1080" w:hanging="360"/>
        <w:jc w:val="both"/>
        <w:rPr>
          <w:u w:val="single"/>
        </w:rPr>
      </w:pPr>
      <w:r w:rsidRPr="00EC0E2F">
        <w:rPr>
          <w:u w:val="single"/>
        </w:rPr>
        <w:t>b.</w:t>
      </w:r>
      <w:r w:rsidRPr="00EC0E2F">
        <w:rPr>
          <w:u w:val="single"/>
        </w:rPr>
        <w:tab/>
        <w:t xml:space="preserve">For certification expiring </w:t>
      </w:r>
      <w:r w:rsidRPr="00EC0E2F">
        <w:rPr>
          <w:b/>
          <w:u w:val="single"/>
        </w:rPr>
        <w:t>less</w:t>
      </w:r>
      <w:r w:rsidRPr="00EC0E2F">
        <w:rPr>
          <w:u w:val="single"/>
        </w:rPr>
        <w:t xml:space="preserve"> than one year after application date</w:t>
      </w:r>
      <w:r w:rsidRPr="00EC0E2F">
        <w:rPr>
          <w:u w:val="single"/>
        </w:rPr>
        <w:tab/>
      </w:r>
      <w:r w:rsidRPr="00EC0E2F">
        <w:rPr>
          <w:u w:val="single"/>
        </w:rPr>
        <w:tab/>
        <w:t>$50.00</w:t>
      </w:r>
    </w:p>
    <w:p w14:paraId="4B9E2313" w14:textId="77777777" w:rsidR="005E6D16" w:rsidRPr="00EC0E2F" w:rsidRDefault="005E6D16" w:rsidP="007F0583">
      <w:pPr>
        <w:pStyle w:val="Level2"/>
        <w:numPr>
          <w:ilvl w:val="0"/>
          <w:numId w:val="0"/>
        </w:numPr>
        <w:tabs>
          <w:tab w:val="left" w:pos="1080"/>
          <w:tab w:val="left" w:pos="8280"/>
          <w:tab w:val="left" w:pos="8460"/>
        </w:tabs>
        <w:ind w:left="1080" w:hanging="360"/>
        <w:jc w:val="both"/>
        <w:rPr>
          <w:u w:val="single"/>
        </w:rPr>
      </w:pPr>
    </w:p>
    <w:p w14:paraId="797E7FF3" w14:textId="6A0BA888" w:rsidR="005E6D16" w:rsidRPr="005E6D16" w:rsidRDefault="00FE5834" w:rsidP="00C845C3">
      <w:pPr>
        <w:pStyle w:val="Level2"/>
        <w:numPr>
          <w:ilvl w:val="0"/>
          <w:numId w:val="0"/>
        </w:numPr>
        <w:tabs>
          <w:tab w:val="left" w:pos="720"/>
          <w:tab w:val="left" w:pos="8280"/>
          <w:tab w:val="left" w:pos="8460"/>
        </w:tabs>
        <w:ind w:left="180"/>
        <w:jc w:val="both"/>
        <w:rPr>
          <w:iCs/>
        </w:rPr>
      </w:pPr>
      <w:r w:rsidRPr="00C845C3">
        <w:rPr>
          <w:bCs/>
          <w:strike/>
        </w:rPr>
        <w:t>3.</w:t>
      </w:r>
      <w:r w:rsidRPr="00C845C3">
        <w:rPr>
          <w:bCs/>
          <w:u w:val="single"/>
        </w:rPr>
        <w:t>4.</w:t>
      </w:r>
      <w:r w:rsidR="00C845C3">
        <w:rPr>
          <w:bCs/>
        </w:rPr>
        <w:tab/>
      </w:r>
      <w:r w:rsidR="005E6D16">
        <w:rPr>
          <w:bCs/>
        </w:rPr>
        <w:t xml:space="preserve">[no change] </w:t>
      </w:r>
    </w:p>
    <w:p w14:paraId="147B4606" w14:textId="77777777" w:rsidR="005E6D16" w:rsidRPr="005E6D16" w:rsidRDefault="005E6D16" w:rsidP="005E6D16">
      <w:pPr>
        <w:pStyle w:val="Level2"/>
        <w:numPr>
          <w:ilvl w:val="0"/>
          <w:numId w:val="0"/>
        </w:numPr>
        <w:tabs>
          <w:tab w:val="left" w:pos="720"/>
          <w:tab w:val="left" w:pos="1080"/>
          <w:tab w:val="left" w:pos="8280"/>
          <w:tab w:val="left" w:pos="8460"/>
        </w:tabs>
        <w:ind w:left="720"/>
        <w:jc w:val="both"/>
        <w:rPr>
          <w:iCs/>
        </w:rPr>
      </w:pPr>
    </w:p>
    <w:p w14:paraId="6A04E002" w14:textId="33F7EF9B" w:rsidR="007F0583" w:rsidRPr="00EF72EB" w:rsidRDefault="00490E26" w:rsidP="00490E26">
      <w:pPr>
        <w:pStyle w:val="Level2"/>
        <w:numPr>
          <w:ilvl w:val="0"/>
          <w:numId w:val="0"/>
        </w:numPr>
        <w:tabs>
          <w:tab w:val="left" w:pos="720"/>
          <w:tab w:val="left" w:pos="990"/>
          <w:tab w:val="left" w:pos="1350"/>
          <w:tab w:val="left" w:pos="8460"/>
        </w:tabs>
        <w:ind w:left="180"/>
        <w:jc w:val="both"/>
        <w:rPr>
          <w:iCs/>
        </w:rPr>
      </w:pPr>
      <w:r w:rsidRPr="00490E26">
        <w:rPr>
          <w:iCs/>
          <w:strike/>
        </w:rPr>
        <w:t>4.</w:t>
      </w:r>
      <w:r w:rsidR="00F724A5" w:rsidRPr="00490E26">
        <w:rPr>
          <w:iCs/>
          <w:u w:val="single"/>
        </w:rPr>
        <w:t>5</w:t>
      </w:r>
      <w:r w:rsidRPr="00490E26">
        <w:rPr>
          <w:iCs/>
          <w:u w:val="single"/>
        </w:rPr>
        <w:t>.</w:t>
      </w:r>
      <w:r w:rsidR="00F724A5">
        <w:rPr>
          <w:iCs/>
        </w:rPr>
        <w:tab/>
      </w:r>
      <w:r w:rsidR="007F0583" w:rsidRPr="00EF72EB">
        <w:rPr>
          <w:iCs/>
        </w:rPr>
        <w:t>Renewal Certification Fees.</w:t>
      </w:r>
    </w:p>
    <w:p w14:paraId="5812A61C" w14:textId="77777777" w:rsidR="007F0583" w:rsidRPr="00EF72EB" w:rsidRDefault="007F0583" w:rsidP="007F0583">
      <w:pPr>
        <w:tabs>
          <w:tab w:val="left" w:pos="360"/>
        </w:tabs>
        <w:jc w:val="both"/>
        <w:rPr>
          <w:iCs/>
        </w:rPr>
      </w:pPr>
    </w:p>
    <w:p w14:paraId="5E7B63E6" w14:textId="75116DCF" w:rsidR="007F0583" w:rsidRDefault="005E6D16" w:rsidP="0075072A">
      <w:pPr>
        <w:pStyle w:val="Level2"/>
        <w:numPr>
          <w:ilvl w:val="1"/>
          <w:numId w:val="31"/>
        </w:numPr>
        <w:tabs>
          <w:tab w:val="left" w:pos="720"/>
          <w:tab w:val="left" w:pos="1080"/>
          <w:tab w:val="left" w:pos="8280"/>
          <w:tab w:val="left" w:pos="8460"/>
        </w:tabs>
        <w:ind w:left="1080"/>
        <w:jc w:val="both"/>
        <w:rPr>
          <w:iCs/>
        </w:rPr>
      </w:pPr>
      <w:r>
        <w:rPr>
          <w:iCs/>
        </w:rPr>
        <w:t xml:space="preserve">[no change] </w:t>
      </w:r>
    </w:p>
    <w:p w14:paraId="3EB465B1" w14:textId="77777777" w:rsidR="007F0583" w:rsidRDefault="007F0583" w:rsidP="007F0583">
      <w:pPr>
        <w:tabs>
          <w:tab w:val="left" w:pos="1080"/>
          <w:tab w:val="left" w:pos="8280"/>
          <w:tab w:val="left" w:pos="8460"/>
        </w:tabs>
        <w:ind w:left="1080"/>
        <w:jc w:val="both"/>
        <w:rPr>
          <w:iCs/>
        </w:rPr>
      </w:pPr>
    </w:p>
    <w:p w14:paraId="29AE09CC" w14:textId="77777777" w:rsidR="007F0583" w:rsidRDefault="007F0583" w:rsidP="0075072A">
      <w:pPr>
        <w:pStyle w:val="Level2"/>
        <w:numPr>
          <w:ilvl w:val="1"/>
          <w:numId w:val="31"/>
        </w:numPr>
        <w:tabs>
          <w:tab w:val="left" w:pos="720"/>
          <w:tab w:val="left" w:pos="1080"/>
          <w:tab w:val="left" w:pos="8280"/>
          <w:tab w:val="left" w:pos="8460"/>
        </w:tabs>
        <w:ind w:left="1080"/>
        <w:jc w:val="both"/>
        <w:rPr>
          <w:u w:val="single"/>
        </w:rPr>
      </w:pPr>
      <w:r w:rsidRPr="0048559B">
        <w:rPr>
          <w:iCs/>
          <w:u w:val="single"/>
        </w:rPr>
        <w:t>Class A Certified</w:t>
      </w:r>
      <w:r>
        <w:rPr>
          <w:iCs/>
        </w:rPr>
        <w:t xml:space="preserve"> </w:t>
      </w:r>
      <w:r w:rsidRPr="00EF72EB">
        <w:rPr>
          <w:iCs/>
        </w:rPr>
        <w:t xml:space="preserve">Business Entity Renewal </w:t>
      </w:r>
      <w:r>
        <w:rPr>
          <w:u w:val="single"/>
        </w:rPr>
        <w:t>for entity eligible pursuant to</w:t>
      </w:r>
    </w:p>
    <w:p w14:paraId="14BAB06D" w14:textId="77777777" w:rsidR="007F0583" w:rsidRPr="00EF72EB" w:rsidRDefault="007F0583" w:rsidP="007F0583">
      <w:pPr>
        <w:tabs>
          <w:tab w:val="left" w:pos="1080"/>
          <w:tab w:val="left" w:pos="8280"/>
          <w:tab w:val="left" w:pos="8460"/>
        </w:tabs>
        <w:ind w:left="1080"/>
        <w:jc w:val="both"/>
        <w:rPr>
          <w:iCs/>
        </w:rPr>
      </w:pPr>
      <w:r>
        <w:rPr>
          <w:u w:val="single"/>
        </w:rPr>
        <w:t xml:space="preserve"> 7-208(E)(3)(d)(</w:t>
      </w:r>
      <w:proofErr w:type="gramStart"/>
      <w:r>
        <w:rPr>
          <w:u w:val="single"/>
        </w:rPr>
        <w:t>1)</w:t>
      </w:r>
      <w:r w:rsidRPr="00EF72EB">
        <w:rPr>
          <w:iCs/>
        </w:rPr>
        <w:t>for</w:t>
      </w:r>
      <w:proofErr w:type="gramEnd"/>
      <w:r w:rsidRPr="00EF72EB">
        <w:rPr>
          <w:iCs/>
        </w:rPr>
        <w:t xml:space="preserve"> Two Year Renewal Period</w:t>
      </w:r>
      <w:r w:rsidRPr="00EF72EB">
        <w:rPr>
          <w:iCs/>
        </w:rPr>
        <w:tab/>
      </w:r>
      <w:r w:rsidRPr="00EF72EB">
        <w:rPr>
          <w:iCs/>
        </w:rPr>
        <w:tab/>
        <w:t>$600.00</w:t>
      </w:r>
    </w:p>
    <w:p w14:paraId="590F0CDA" w14:textId="77777777" w:rsidR="007F0583" w:rsidRPr="00EF72EB" w:rsidRDefault="007F0583" w:rsidP="007F0583">
      <w:pPr>
        <w:tabs>
          <w:tab w:val="left" w:pos="360"/>
          <w:tab w:val="left" w:pos="720"/>
        </w:tabs>
        <w:jc w:val="both"/>
        <w:rPr>
          <w:iCs/>
        </w:rPr>
      </w:pPr>
    </w:p>
    <w:p w14:paraId="316CFD6F" w14:textId="45F47134" w:rsidR="007F0583" w:rsidRDefault="00B7627E" w:rsidP="00B7627E">
      <w:pPr>
        <w:pStyle w:val="Level2"/>
        <w:numPr>
          <w:ilvl w:val="0"/>
          <w:numId w:val="0"/>
        </w:numPr>
        <w:tabs>
          <w:tab w:val="left" w:pos="720"/>
          <w:tab w:val="left" w:pos="1080"/>
          <w:tab w:val="left" w:pos="8280"/>
          <w:tab w:val="left" w:pos="8460"/>
        </w:tabs>
        <w:ind w:left="720"/>
        <w:jc w:val="both"/>
        <w:rPr>
          <w:u w:val="single"/>
        </w:rPr>
      </w:pPr>
      <w:r>
        <w:rPr>
          <w:iCs/>
          <w:u w:val="single"/>
        </w:rPr>
        <w:t>c.</w:t>
      </w:r>
      <w:r>
        <w:rPr>
          <w:iCs/>
          <w:u w:val="single"/>
        </w:rPr>
        <w:tab/>
      </w:r>
      <w:r w:rsidR="007F0583" w:rsidRPr="0048559B">
        <w:rPr>
          <w:iCs/>
          <w:u w:val="single"/>
        </w:rPr>
        <w:t>Class B Certified Business Entity Renewal</w:t>
      </w:r>
      <w:r w:rsidR="007F0583" w:rsidRPr="00EF72EB">
        <w:rPr>
          <w:iCs/>
        </w:rPr>
        <w:t xml:space="preserve"> </w:t>
      </w:r>
      <w:r w:rsidR="007F0583">
        <w:rPr>
          <w:u w:val="single"/>
        </w:rPr>
        <w:t>for entity eligible pursuant to</w:t>
      </w:r>
    </w:p>
    <w:p w14:paraId="3D4356ED" w14:textId="77777777" w:rsidR="007F0583" w:rsidRPr="00EF72EB" w:rsidRDefault="007F0583" w:rsidP="007F0583">
      <w:pPr>
        <w:tabs>
          <w:tab w:val="left" w:pos="1080"/>
          <w:tab w:val="left" w:pos="8280"/>
          <w:tab w:val="left" w:pos="8460"/>
        </w:tabs>
        <w:ind w:left="1080"/>
        <w:jc w:val="both"/>
        <w:rPr>
          <w:iCs/>
        </w:rPr>
      </w:pPr>
      <w:r>
        <w:rPr>
          <w:u w:val="single"/>
        </w:rPr>
        <w:t xml:space="preserve"> 7-208(E)(3)(d)(2) </w:t>
      </w:r>
      <w:r w:rsidRPr="0048559B">
        <w:rPr>
          <w:iCs/>
          <w:u w:val="single"/>
        </w:rPr>
        <w:t>for Two Year Renewal Period</w:t>
      </w:r>
      <w:r>
        <w:rPr>
          <w:iCs/>
        </w:rPr>
        <w:tab/>
      </w:r>
      <w:r>
        <w:rPr>
          <w:iCs/>
        </w:rPr>
        <w:tab/>
        <w:t>$</w:t>
      </w:r>
      <w:r w:rsidRPr="0048559B">
        <w:rPr>
          <w:iCs/>
          <w:u w:val="single"/>
        </w:rPr>
        <w:t>100.00</w:t>
      </w:r>
    </w:p>
    <w:p w14:paraId="5B6AA680" w14:textId="77777777" w:rsidR="007F0583" w:rsidRPr="00EF72EB" w:rsidRDefault="007F0583" w:rsidP="007F0583">
      <w:pPr>
        <w:tabs>
          <w:tab w:val="left" w:pos="360"/>
          <w:tab w:val="left" w:pos="720"/>
          <w:tab w:val="left" w:pos="8280"/>
        </w:tabs>
        <w:jc w:val="both"/>
        <w:rPr>
          <w:iCs/>
        </w:rPr>
      </w:pPr>
    </w:p>
    <w:p w14:paraId="258265A0" w14:textId="110B8FCA" w:rsidR="007F0583" w:rsidRPr="00EF72EB" w:rsidRDefault="00B50C13" w:rsidP="004E57E0">
      <w:pPr>
        <w:tabs>
          <w:tab w:val="left" w:pos="1080"/>
          <w:tab w:val="left" w:pos="8280"/>
          <w:tab w:val="left" w:pos="8460"/>
        </w:tabs>
        <w:adjustRightInd w:val="0"/>
        <w:ind w:left="540"/>
        <w:jc w:val="both"/>
        <w:rPr>
          <w:iCs/>
        </w:rPr>
      </w:pPr>
      <w:r w:rsidRPr="004E57E0">
        <w:rPr>
          <w:iCs/>
          <w:strike/>
        </w:rPr>
        <w:t>c.</w:t>
      </w:r>
      <w:r w:rsidRPr="004E57E0">
        <w:rPr>
          <w:iCs/>
          <w:u w:val="single"/>
        </w:rPr>
        <w:t>d.</w:t>
      </w:r>
      <w:r>
        <w:rPr>
          <w:iCs/>
        </w:rPr>
        <w:tab/>
      </w:r>
      <w:r w:rsidR="00471A96">
        <w:rPr>
          <w:iCs/>
        </w:rPr>
        <w:t xml:space="preserve">[no change] </w:t>
      </w:r>
    </w:p>
    <w:p w14:paraId="16817EE6" w14:textId="77777777" w:rsidR="007F0583" w:rsidRPr="00EF72EB" w:rsidRDefault="007F0583" w:rsidP="007F0583">
      <w:pPr>
        <w:tabs>
          <w:tab w:val="left" w:pos="360"/>
          <w:tab w:val="left" w:pos="720"/>
          <w:tab w:val="left" w:pos="8280"/>
        </w:tabs>
        <w:jc w:val="both"/>
        <w:rPr>
          <w:iCs/>
        </w:rPr>
      </w:pPr>
    </w:p>
    <w:p w14:paraId="00EDF3E2" w14:textId="57636A2D" w:rsidR="007F0583" w:rsidRPr="00EF72EB" w:rsidRDefault="00A1242E" w:rsidP="007174E9">
      <w:pPr>
        <w:tabs>
          <w:tab w:val="left" w:pos="1080"/>
          <w:tab w:val="left" w:pos="8280"/>
          <w:tab w:val="left" w:pos="8460"/>
        </w:tabs>
        <w:adjustRightInd w:val="0"/>
        <w:ind w:left="540"/>
        <w:jc w:val="both"/>
        <w:rPr>
          <w:iCs/>
        </w:rPr>
      </w:pPr>
      <w:proofErr w:type="spellStart"/>
      <w:r w:rsidRPr="007174E9">
        <w:rPr>
          <w:iCs/>
          <w:strike/>
        </w:rPr>
        <w:t>d.</w:t>
      </w:r>
      <w:r w:rsidRPr="007174E9">
        <w:rPr>
          <w:iCs/>
          <w:u w:val="single"/>
        </w:rPr>
        <w:t>e.</w:t>
      </w:r>
      <w:proofErr w:type="spellEnd"/>
      <w:r>
        <w:rPr>
          <w:iCs/>
        </w:rPr>
        <w:tab/>
      </w:r>
      <w:r w:rsidR="00471A96">
        <w:rPr>
          <w:iCs/>
        </w:rPr>
        <w:t xml:space="preserve">[no change] </w:t>
      </w:r>
    </w:p>
    <w:p w14:paraId="43B1CCAA" w14:textId="77777777" w:rsidR="007F0583" w:rsidRPr="00EF72EB" w:rsidRDefault="007F0583" w:rsidP="007174E9">
      <w:pPr>
        <w:tabs>
          <w:tab w:val="left" w:pos="360"/>
          <w:tab w:val="left" w:pos="720"/>
          <w:tab w:val="left" w:pos="8280"/>
        </w:tabs>
        <w:ind w:left="540"/>
        <w:jc w:val="both"/>
        <w:rPr>
          <w:iCs/>
        </w:rPr>
      </w:pPr>
    </w:p>
    <w:p w14:paraId="17056C01" w14:textId="1BED1E3C" w:rsidR="007F0583" w:rsidRPr="00EF72EB" w:rsidRDefault="007174E9" w:rsidP="007174E9">
      <w:pPr>
        <w:pStyle w:val="Level2"/>
        <w:numPr>
          <w:ilvl w:val="0"/>
          <w:numId w:val="0"/>
        </w:numPr>
        <w:tabs>
          <w:tab w:val="left" w:pos="1080"/>
          <w:tab w:val="left" w:pos="7200"/>
          <w:tab w:val="left" w:pos="8280"/>
          <w:tab w:val="left" w:pos="8460"/>
          <w:tab w:val="left" w:pos="8730"/>
        </w:tabs>
        <w:ind w:left="540" w:right="-900"/>
        <w:jc w:val="both"/>
      </w:pPr>
      <w:proofErr w:type="spellStart"/>
      <w:r w:rsidRPr="007174E9">
        <w:rPr>
          <w:strike/>
        </w:rPr>
        <w:t>e.</w:t>
      </w:r>
      <w:r w:rsidRPr="007174E9">
        <w:rPr>
          <w:u w:val="single"/>
        </w:rPr>
        <w:t>f.</w:t>
      </w:r>
      <w:proofErr w:type="spellEnd"/>
      <w:r>
        <w:tab/>
      </w:r>
      <w:r w:rsidR="007F0583" w:rsidRPr="00EF72EB">
        <w:t>Delin</w:t>
      </w:r>
      <w:r w:rsidR="007F0583">
        <w:t>quent Continuing Education</w:t>
      </w:r>
      <w:r w:rsidR="007F0583">
        <w:tab/>
      </w:r>
      <w:r w:rsidR="007F0583">
        <w:tab/>
      </w:r>
      <w:r w:rsidR="007F0583">
        <w:tab/>
        <w:t>$</w:t>
      </w:r>
      <w:r w:rsidR="007F0583">
        <w:tab/>
      </w:r>
      <w:r w:rsidR="007F0583" w:rsidRPr="00C31411">
        <w:rPr>
          <w:strike/>
        </w:rPr>
        <w:t>50.00</w:t>
      </w:r>
      <w:r w:rsidR="007F0583">
        <w:t xml:space="preserve"> </w:t>
      </w:r>
      <w:r w:rsidR="007F0583" w:rsidRPr="00484405">
        <w:rPr>
          <w:u w:val="single"/>
        </w:rPr>
        <w:t>250.00</w:t>
      </w:r>
    </w:p>
    <w:p w14:paraId="460D23ED" w14:textId="77777777" w:rsidR="007F0583" w:rsidRPr="00EF72EB" w:rsidRDefault="007F0583" w:rsidP="007F0583">
      <w:pPr>
        <w:tabs>
          <w:tab w:val="left" w:pos="360"/>
          <w:tab w:val="left" w:pos="720"/>
          <w:tab w:val="left" w:pos="8280"/>
        </w:tabs>
        <w:jc w:val="both"/>
        <w:rPr>
          <w:iCs/>
        </w:rPr>
      </w:pPr>
    </w:p>
    <w:p w14:paraId="4BC6D85B" w14:textId="3613281F" w:rsidR="007F0583" w:rsidRPr="00EF72EB" w:rsidRDefault="00A25D65" w:rsidP="00A25D65">
      <w:pPr>
        <w:pStyle w:val="Level2"/>
        <w:numPr>
          <w:ilvl w:val="0"/>
          <w:numId w:val="0"/>
        </w:numPr>
        <w:tabs>
          <w:tab w:val="left" w:pos="720"/>
          <w:tab w:val="left" w:pos="1080"/>
          <w:tab w:val="left" w:pos="8280"/>
          <w:tab w:val="left" w:pos="8460"/>
        </w:tabs>
        <w:ind w:left="180"/>
        <w:jc w:val="both"/>
      </w:pPr>
      <w:r w:rsidRPr="00A25D65">
        <w:rPr>
          <w:iCs/>
          <w:strike/>
        </w:rPr>
        <w:t>5.</w:t>
      </w:r>
      <w:r w:rsidRPr="00A25D65">
        <w:rPr>
          <w:iCs/>
          <w:u w:val="single"/>
        </w:rPr>
        <w:t>6.</w:t>
      </w:r>
      <w:r>
        <w:rPr>
          <w:iCs/>
        </w:rPr>
        <w:tab/>
      </w:r>
      <w:r w:rsidR="00642C0E">
        <w:rPr>
          <w:iCs/>
        </w:rPr>
        <w:t xml:space="preserve">[no change] </w:t>
      </w:r>
    </w:p>
    <w:p w14:paraId="2667047C" w14:textId="77777777" w:rsidR="007F0583" w:rsidRPr="00EF72EB" w:rsidRDefault="007F0583" w:rsidP="007F0583">
      <w:pPr>
        <w:tabs>
          <w:tab w:val="left" w:pos="360"/>
          <w:tab w:val="left" w:pos="720"/>
          <w:tab w:val="left" w:pos="1080"/>
          <w:tab w:val="left" w:pos="1440"/>
          <w:tab w:val="left" w:pos="1800"/>
          <w:tab w:val="left" w:pos="2250"/>
          <w:tab w:val="left" w:pos="2520"/>
          <w:tab w:val="left" w:pos="2880"/>
          <w:tab w:val="left" w:pos="3225"/>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94"/>
          <w:tab w:val="left" w:pos="8640"/>
          <w:tab w:val="left" w:pos="9000"/>
        </w:tabs>
        <w:ind w:firstLine="360"/>
      </w:pPr>
    </w:p>
    <w:p w14:paraId="5052EFB5" w14:textId="0032CDF5" w:rsidR="00585C70" w:rsidRDefault="00585C70" w:rsidP="00585C70">
      <w:pPr>
        <w:pStyle w:val="Heading1"/>
        <w:numPr>
          <w:ilvl w:val="0"/>
          <w:numId w:val="16"/>
        </w:numPr>
        <w:tabs>
          <w:tab w:val="left" w:pos="520"/>
        </w:tabs>
      </w:pPr>
      <w:r>
        <w:t>Continuing Education Policy.</w:t>
      </w:r>
      <w:r>
        <w:tab/>
      </w:r>
    </w:p>
    <w:p w14:paraId="3813EF18" w14:textId="77777777" w:rsidR="00585C70" w:rsidRDefault="00585C70" w:rsidP="00585C70">
      <w:pPr>
        <w:pStyle w:val="Heading1"/>
        <w:tabs>
          <w:tab w:val="left" w:pos="520"/>
        </w:tabs>
        <w:ind w:firstLine="0"/>
      </w:pPr>
    </w:p>
    <w:p w14:paraId="1BC24E4F" w14:textId="6783FC29" w:rsidR="00D2216B" w:rsidRDefault="000162E3" w:rsidP="000162E3">
      <w:pPr>
        <w:pStyle w:val="BodyText"/>
        <w:numPr>
          <w:ilvl w:val="0"/>
          <w:numId w:val="20"/>
        </w:numPr>
        <w:spacing w:before="9"/>
        <w:ind w:left="900" w:right="156"/>
        <w:jc w:val="both"/>
      </w:pPr>
      <w:r>
        <w:t xml:space="preserve">[no change] </w:t>
      </w:r>
    </w:p>
    <w:p w14:paraId="7BB8A912" w14:textId="77777777" w:rsidR="00F85F49" w:rsidRDefault="00F85F49" w:rsidP="00F85F49">
      <w:pPr>
        <w:pStyle w:val="BodyText"/>
        <w:ind w:right="157" w:firstLine="0"/>
        <w:jc w:val="both"/>
      </w:pPr>
    </w:p>
    <w:p w14:paraId="318FFE45" w14:textId="10F15E0B" w:rsidR="00F85F49" w:rsidRPr="00F85F49" w:rsidRDefault="00F85F49" w:rsidP="000162E3">
      <w:pPr>
        <w:pStyle w:val="BodyText"/>
        <w:numPr>
          <w:ilvl w:val="0"/>
          <w:numId w:val="20"/>
        </w:numPr>
        <w:spacing w:before="9"/>
        <w:ind w:left="900" w:right="156"/>
        <w:jc w:val="both"/>
        <w:rPr>
          <w:bCs/>
        </w:rPr>
      </w:pPr>
      <w:r w:rsidRPr="00F85F49">
        <w:rPr>
          <w:bCs/>
        </w:rPr>
        <w:t>Applicability.</w:t>
      </w:r>
    </w:p>
    <w:p w14:paraId="7C1A60A6" w14:textId="77777777" w:rsidR="00F85F49" w:rsidRPr="00EF72EB" w:rsidRDefault="00F85F49" w:rsidP="00F85F49">
      <w:pPr>
        <w:tabs>
          <w:tab w:val="left" w:pos="-1440"/>
          <w:tab w:val="left" w:pos="360"/>
        </w:tabs>
        <w:ind w:left="720" w:hanging="720"/>
        <w:jc w:val="both"/>
        <w:rPr>
          <w:bCs/>
        </w:rPr>
      </w:pPr>
    </w:p>
    <w:p w14:paraId="1AFABA5E" w14:textId="1FC509DD" w:rsidR="00F85F49" w:rsidRPr="00EF72EB" w:rsidRDefault="00F85F49" w:rsidP="00A377AB">
      <w:pPr>
        <w:pStyle w:val="ListParagraph"/>
        <w:numPr>
          <w:ilvl w:val="0"/>
          <w:numId w:val="21"/>
        </w:numPr>
        <w:ind w:left="1080"/>
      </w:pPr>
      <w:r w:rsidRPr="00EF72EB">
        <w:t xml:space="preserve">Pursuant to subsection (G)(2), all legal document preparers who hold individual certification shall attend </w:t>
      </w:r>
      <w:r w:rsidRPr="00A377AB">
        <w:rPr>
          <w:u w:val="single"/>
        </w:rPr>
        <w:t>and complete no less than a total of</w:t>
      </w:r>
      <w:r>
        <w:t xml:space="preserve"> </w:t>
      </w:r>
      <w:r w:rsidRPr="00A377AB">
        <w:rPr>
          <w:strike/>
        </w:rPr>
        <w:t>ten</w:t>
      </w:r>
      <w:r w:rsidRPr="00EF72EB">
        <w:t xml:space="preserve"> </w:t>
      </w:r>
      <w:r w:rsidRPr="00A377AB">
        <w:rPr>
          <w:u w:val="single"/>
        </w:rPr>
        <w:t>fifteen</w:t>
      </w:r>
      <w:r>
        <w:t xml:space="preserve"> </w:t>
      </w:r>
      <w:r w:rsidRPr="00EF72EB">
        <w:t xml:space="preserve">hours of approved continuing education </w:t>
      </w:r>
      <w:r w:rsidRPr="00A377AB">
        <w:rPr>
          <w:strike/>
        </w:rPr>
        <w:t>each year</w:t>
      </w:r>
      <w:r w:rsidRPr="00EF72EB">
        <w:t xml:space="preserve"> between the period of May 1</w:t>
      </w:r>
      <w:r w:rsidRPr="00A377AB">
        <w:rPr>
          <w:vertAlign w:val="superscript"/>
        </w:rPr>
        <w:t>st</w:t>
      </w:r>
      <w:r w:rsidRPr="00EF72EB">
        <w:t xml:space="preserve"> </w:t>
      </w:r>
      <w:r w:rsidRPr="00A377AB">
        <w:rPr>
          <w:u w:val="single"/>
        </w:rPr>
        <w:t>of every odd numbered year</w:t>
      </w:r>
      <w:r>
        <w:t xml:space="preserve"> </w:t>
      </w:r>
      <w:r w:rsidRPr="00EF72EB">
        <w:t>and April 30</w:t>
      </w:r>
      <w:r w:rsidRPr="00A377AB">
        <w:rPr>
          <w:vertAlign w:val="superscript"/>
        </w:rPr>
        <w:t>th</w:t>
      </w:r>
      <w:r w:rsidRPr="00EF72EB">
        <w:t xml:space="preserve"> of the following </w:t>
      </w:r>
      <w:r w:rsidRPr="00A377AB">
        <w:rPr>
          <w:u w:val="single"/>
        </w:rPr>
        <w:t>odd numbered</w:t>
      </w:r>
      <w:r>
        <w:t xml:space="preserve"> </w:t>
      </w:r>
      <w:r w:rsidRPr="00EF72EB">
        <w:t>year</w:t>
      </w:r>
      <w:r w:rsidRPr="00A377AB">
        <w:rPr>
          <w:strike/>
        </w:rPr>
        <w:t>, for a total of no less than twenty hours of continuing education completed on or before April 30</w:t>
      </w:r>
      <w:r w:rsidRPr="00A377AB">
        <w:rPr>
          <w:strike/>
          <w:vertAlign w:val="superscript"/>
        </w:rPr>
        <w:t>th</w:t>
      </w:r>
      <w:r w:rsidRPr="00A377AB">
        <w:rPr>
          <w:strike/>
        </w:rPr>
        <w:t xml:space="preserve"> of every odd numbered year</w:t>
      </w:r>
      <w:r w:rsidRPr="00EF72EB">
        <w:t xml:space="preserve">.  The continuing education requirements do not apply to certified legal document preparer business entities. Hours of participation are not transferable to </w:t>
      </w:r>
      <w:r w:rsidRPr="00EF72EB">
        <w:lastRenderedPageBreak/>
        <w:t>certification periods other than the one in which the participation occurred.</w:t>
      </w:r>
    </w:p>
    <w:p w14:paraId="1FCC5795" w14:textId="77777777" w:rsidR="00F85F49" w:rsidRDefault="00F85F49" w:rsidP="00F85F49">
      <w:pPr>
        <w:tabs>
          <w:tab w:val="left" w:pos="-1440"/>
          <w:tab w:val="left" w:pos="360"/>
          <w:tab w:val="left" w:pos="720"/>
        </w:tabs>
        <w:ind w:left="1080" w:hanging="1080"/>
        <w:jc w:val="both"/>
      </w:pPr>
    </w:p>
    <w:p w14:paraId="7D48A1C7" w14:textId="267655A3" w:rsidR="00F85F49" w:rsidRPr="00EF72EB" w:rsidRDefault="00F85F49" w:rsidP="00F85F49">
      <w:pPr>
        <w:ind w:left="1080" w:hanging="360"/>
        <w:jc w:val="both"/>
      </w:pPr>
      <w:r w:rsidRPr="00EF72EB">
        <w:t>b.</w:t>
      </w:r>
      <w:r w:rsidRPr="00EF72EB">
        <w:tab/>
      </w:r>
      <w:r w:rsidR="000162E3">
        <w:t xml:space="preserve">[no change] </w:t>
      </w:r>
    </w:p>
    <w:p w14:paraId="66734767" w14:textId="77777777" w:rsidR="00F85F49" w:rsidRPr="00EF72EB" w:rsidRDefault="00F85F49" w:rsidP="00F85F49">
      <w:pPr>
        <w:ind w:left="1080" w:hanging="360"/>
        <w:jc w:val="both"/>
      </w:pPr>
    </w:p>
    <w:p w14:paraId="6F871AD9" w14:textId="4C01930B" w:rsidR="00F85F49" w:rsidRPr="00EF72EB" w:rsidRDefault="00F85F49" w:rsidP="000162E3">
      <w:pPr>
        <w:pStyle w:val="BodyText"/>
        <w:numPr>
          <w:ilvl w:val="0"/>
          <w:numId w:val="20"/>
        </w:numPr>
        <w:spacing w:before="9"/>
        <w:ind w:left="900" w:right="156"/>
        <w:jc w:val="both"/>
        <w:rPr>
          <w:bCs/>
        </w:rPr>
      </w:pPr>
      <w:r w:rsidRPr="00EF72EB">
        <w:rPr>
          <w:bCs/>
        </w:rPr>
        <w:t>Responsibilities of Legal Document Preparers.</w:t>
      </w:r>
    </w:p>
    <w:p w14:paraId="2D1DEE45" w14:textId="77777777" w:rsidR="00F85F49" w:rsidRPr="00EF72EB" w:rsidRDefault="00F85F49" w:rsidP="00F85F49">
      <w:pPr>
        <w:jc w:val="both"/>
      </w:pPr>
    </w:p>
    <w:p w14:paraId="704A9538" w14:textId="5625103F" w:rsidR="00F85F49" w:rsidRDefault="00A377AB" w:rsidP="00A377AB">
      <w:pPr>
        <w:pStyle w:val="ListParagraph"/>
        <w:numPr>
          <w:ilvl w:val="0"/>
          <w:numId w:val="22"/>
        </w:numPr>
        <w:ind w:left="1080"/>
      </w:pPr>
      <w:r>
        <w:t xml:space="preserve">[no change] </w:t>
      </w:r>
    </w:p>
    <w:p w14:paraId="784B8279" w14:textId="77777777" w:rsidR="00F85F49" w:rsidRDefault="00F85F49" w:rsidP="00F85F49">
      <w:pPr>
        <w:tabs>
          <w:tab w:val="left" w:pos="1080"/>
        </w:tabs>
        <w:ind w:left="1080" w:hanging="360"/>
        <w:jc w:val="both"/>
      </w:pPr>
    </w:p>
    <w:p w14:paraId="40EB8E18" w14:textId="4E00CE0F" w:rsidR="00F85F49" w:rsidRPr="002700C8" w:rsidRDefault="00F85F49" w:rsidP="002700C8">
      <w:pPr>
        <w:ind w:left="1080" w:hanging="360"/>
        <w:jc w:val="both"/>
        <w:rPr>
          <w:rFonts w:ascii="TimesNewRomanPSMT" w:hAnsi="TimesNewRomanPSMT" w:cs="TimesNewRomanPSMT"/>
          <w:u w:val="single"/>
        </w:rPr>
      </w:pPr>
      <w:r>
        <w:rPr>
          <w:rFonts w:ascii="TimesNewRomanPSMT" w:hAnsi="TimesNewRomanPSMT" w:cs="TimesNewRomanPSMT"/>
          <w:u w:val="single"/>
        </w:rPr>
        <w:t>b.</w:t>
      </w:r>
      <w:r w:rsidRPr="00DC18F6">
        <w:rPr>
          <w:rFonts w:ascii="TimesNewRomanPSMT" w:hAnsi="TimesNewRomanPSMT" w:cs="TimesNewRomanPSMT"/>
        </w:rPr>
        <w:tab/>
      </w:r>
      <w:r>
        <w:rPr>
          <w:rFonts w:ascii="TimesNewRomanPSMT" w:hAnsi="TimesNewRomanPSMT" w:cs="TimesNewRomanPSMT"/>
          <w:u w:val="single"/>
        </w:rPr>
        <w:t xml:space="preserve">Upon receipt of notice of board approval of individual </w:t>
      </w:r>
      <w:r w:rsidR="00782223">
        <w:rPr>
          <w:rFonts w:ascii="TimesNewRomanPSMT" w:hAnsi="TimesNewRomanPSMT" w:cs="TimesNewRomanPSMT"/>
          <w:color w:val="FF0000"/>
          <w:u w:val="single"/>
        </w:rPr>
        <w:t xml:space="preserve">initial </w:t>
      </w:r>
      <w:r>
        <w:rPr>
          <w:rFonts w:ascii="TimesNewRomanPSMT" w:hAnsi="TimesNewRomanPSMT" w:cs="TimesNewRomanPSMT"/>
          <w:u w:val="single"/>
        </w:rPr>
        <w:t>certification and before April 30</w:t>
      </w:r>
      <w:r w:rsidRPr="008A5B02">
        <w:rPr>
          <w:rFonts w:ascii="TimesNewRomanPSMT" w:hAnsi="TimesNewRomanPSMT" w:cs="TimesNewRomanPSMT"/>
          <w:u w:val="single"/>
          <w:vertAlign w:val="superscript"/>
        </w:rPr>
        <w:t>th</w:t>
      </w:r>
      <w:r>
        <w:rPr>
          <w:rFonts w:ascii="TimesNewRomanPSMT" w:hAnsi="TimesNewRomanPSMT" w:cs="TimesNewRomanPSMT"/>
          <w:u w:val="single"/>
        </w:rPr>
        <w:t xml:space="preserve"> of the following odd numbered year, </w:t>
      </w:r>
      <w:r w:rsidRPr="00F867E7">
        <w:rPr>
          <w:rFonts w:ascii="TimesNewRomanPSMT" w:hAnsi="TimesNewRomanPSMT" w:cs="TimesNewRomanPSMT"/>
          <w:strike/>
          <w:u w:val="single"/>
        </w:rPr>
        <w:t>each</w:t>
      </w:r>
      <w:r>
        <w:rPr>
          <w:rFonts w:ascii="TimesNewRomanPSMT" w:hAnsi="TimesNewRomanPSMT" w:cs="TimesNewRomanPSMT"/>
          <w:u w:val="single"/>
        </w:rPr>
        <w:t xml:space="preserve"> </w:t>
      </w:r>
      <w:r w:rsidR="00F867E7">
        <w:rPr>
          <w:rFonts w:ascii="TimesNewRomanPSMT" w:hAnsi="TimesNewRomanPSMT" w:cs="TimesNewRomanPSMT"/>
          <w:color w:val="FF0000"/>
          <w:u w:val="single"/>
        </w:rPr>
        <w:t xml:space="preserve">the </w:t>
      </w:r>
      <w:r>
        <w:rPr>
          <w:rFonts w:ascii="TimesNewRomanPSMT" w:hAnsi="TimesNewRomanPSMT" w:cs="TimesNewRomanPSMT"/>
          <w:u w:val="single"/>
        </w:rPr>
        <w:t xml:space="preserve">legal document preparer shall attend and complete a </w:t>
      </w:r>
      <w:proofErr w:type="gramStart"/>
      <w:r>
        <w:rPr>
          <w:rFonts w:ascii="TimesNewRomanPSMT" w:hAnsi="TimesNewRomanPSMT" w:cs="TimesNewRomanPSMT"/>
          <w:u w:val="single"/>
        </w:rPr>
        <w:t>two hour</w:t>
      </w:r>
      <w:proofErr w:type="gramEnd"/>
      <w:r>
        <w:rPr>
          <w:rFonts w:ascii="TimesNewRomanPSMT" w:hAnsi="TimesNewRomanPSMT" w:cs="TimesNewRomanPSMT"/>
          <w:u w:val="single"/>
        </w:rPr>
        <w:t xml:space="preserve"> professionalism training course on the role and responsibilities of the certified legal document preparer as provided by </w:t>
      </w:r>
      <w:r w:rsidR="00782223">
        <w:rPr>
          <w:rFonts w:ascii="TimesNewRomanPSMT" w:hAnsi="TimesNewRomanPSMT" w:cs="TimesNewRomanPSMT"/>
          <w:color w:val="FF0000"/>
          <w:u w:val="single"/>
        </w:rPr>
        <w:t xml:space="preserve">the </w:t>
      </w:r>
      <w:r>
        <w:rPr>
          <w:rFonts w:ascii="TimesNewRomanPSMT" w:hAnsi="TimesNewRomanPSMT" w:cs="TimesNewRomanPSMT"/>
          <w:u w:val="single"/>
        </w:rPr>
        <w:t>division</w:t>
      </w:r>
      <w:r w:rsidRPr="00782223">
        <w:rPr>
          <w:rFonts w:ascii="TimesNewRomanPSMT" w:hAnsi="TimesNewRomanPSMT" w:cs="TimesNewRomanPSMT"/>
          <w:strike/>
          <w:u w:val="single"/>
        </w:rPr>
        <w:t xml:space="preserve"> staff</w:t>
      </w:r>
      <w:r>
        <w:rPr>
          <w:rFonts w:ascii="TimesNewRomanPSMT" w:hAnsi="TimesNewRomanPSMT" w:cs="TimesNewRomanPSMT"/>
          <w:u w:val="single"/>
        </w:rPr>
        <w:t>.</w:t>
      </w:r>
    </w:p>
    <w:p w14:paraId="3554362A" w14:textId="62747A10" w:rsidR="00F85F49" w:rsidRPr="00A377AB" w:rsidRDefault="003C400B" w:rsidP="003C400B">
      <w:pPr>
        <w:tabs>
          <w:tab w:val="left" w:pos="1080"/>
        </w:tabs>
        <w:ind w:left="540"/>
      </w:pPr>
      <w:r w:rsidRPr="000B6A7E">
        <w:rPr>
          <w:strike/>
          <w:spacing w:val="-2"/>
        </w:rPr>
        <w:t>b.</w:t>
      </w:r>
      <w:r>
        <w:rPr>
          <w:spacing w:val="-2"/>
        </w:rPr>
        <w:t xml:space="preserve"> </w:t>
      </w:r>
      <w:r w:rsidRPr="000B6A7E">
        <w:rPr>
          <w:spacing w:val="-2"/>
          <w:u w:val="single"/>
        </w:rPr>
        <w:t>c.</w:t>
      </w:r>
      <w:r>
        <w:rPr>
          <w:spacing w:val="-2"/>
        </w:rPr>
        <w:tab/>
      </w:r>
      <w:r w:rsidR="00A377AB" w:rsidRPr="003C400B">
        <w:rPr>
          <w:spacing w:val="-2"/>
        </w:rPr>
        <w:t xml:space="preserve">[no change] </w:t>
      </w:r>
    </w:p>
    <w:p w14:paraId="4B08D37E" w14:textId="77777777" w:rsidR="00A377AB" w:rsidRPr="00EF72EB" w:rsidRDefault="00A377AB" w:rsidP="003C400B">
      <w:pPr>
        <w:pStyle w:val="ListParagraph"/>
        <w:tabs>
          <w:tab w:val="left" w:pos="1080"/>
        </w:tabs>
        <w:ind w:left="540" w:firstLine="0"/>
      </w:pPr>
    </w:p>
    <w:p w14:paraId="7AAEAF63" w14:textId="35409CA6" w:rsidR="00F85F49" w:rsidRPr="003C400B" w:rsidRDefault="003C400B" w:rsidP="003C400B">
      <w:pPr>
        <w:tabs>
          <w:tab w:val="left" w:pos="1080"/>
        </w:tabs>
        <w:ind w:left="540"/>
        <w:rPr>
          <w:spacing w:val="-4"/>
        </w:rPr>
      </w:pPr>
      <w:r w:rsidRPr="000B6A7E">
        <w:rPr>
          <w:strike/>
          <w:spacing w:val="-4"/>
        </w:rPr>
        <w:t>c.</w:t>
      </w:r>
      <w:r>
        <w:rPr>
          <w:spacing w:val="-4"/>
        </w:rPr>
        <w:t xml:space="preserve"> </w:t>
      </w:r>
      <w:r w:rsidRPr="000B6A7E">
        <w:rPr>
          <w:spacing w:val="-4"/>
          <w:u w:val="single"/>
        </w:rPr>
        <w:t>d.</w:t>
      </w:r>
      <w:r>
        <w:rPr>
          <w:spacing w:val="-4"/>
        </w:rPr>
        <w:tab/>
      </w:r>
      <w:r w:rsidR="00A377AB" w:rsidRPr="003C400B">
        <w:rPr>
          <w:spacing w:val="-4"/>
        </w:rPr>
        <w:t>[no change]</w:t>
      </w:r>
    </w:p>
    <w:p w14:paraId="1A8B69C5" w14:textId="77777777" w:rsidR="00F85F49" w:rsidRPr="00EF72EB" w:rsidRDefault="00F85F49" w:rsidP="00F85F49">
      <w:pPr>
        <w:jc w:val="both"/>
        <w:rPr>
          <w:bCs/>
        </w:rPr>
      </w:pPr>
    </w:p>
    <w:p w14:paraId="71656755" w14:textId="1F1F6E3F" w:rsidR="00F85F49" w:rsidRPr="00EF72EB" w:rsidRDefault="00F85F49" w:rsidP="00A377AB">
      <w:pPr>
        <w:pStyle w:val="BodyText"/>
        <w:numPr>
          <w:ilvl w:val="0"/>
          <w:numId w:val="20"/>
        </w:numPr>
        <w:spacing w:before="9"/>
        <w:ind w:left="900" w:right="156"/>
        <w:jc w:val="both"/>
      </w:pPr>
      <w:r w:rsidRPr="00EF72EB">
        <w:rPr>
          <w:bCs/>
        </w:rPr>
        <w:t>Authorized Continuing Education Activities</w:t>
      </w:r>
      <w:r w:rsidRPr="00EF72EB">
        <w:t>.</w:t>
      </w:r>
    </w:p>
    <w:p w14:paraId="5A3A0DA1" w14:textId="77777777" w:rsidR="00F85F49" w:rsidRPr="00EF72EB" w:rsidRDefault="00F85F49" w:rsidP="00F85F49">
      <w:pPr>
        <w:jc w:val="both"/>
      </w:pPr>
    </w:p>
    <w:p w14:paraId="0029CD1B" w14:textId="3BEE3AC5" w:rsidR="00F85F49" w:rsidRPr="00EF72EB" w:rsidRDefault="00F85F49" w:rsidP="00F85F49">
      <w:pPr>
        <w:ind w:left="1080" w:hanging="360"/>
        <w:jc w:val="both"/>
      </w:pPr>
      <w:r w:rsidRPr="00EF72EB">
        <w:t>a.</w:t>
      </w:r>
      <w:r w:rsidRPr="00EF72EB">
        <w:tab/>
      </w:r>
      <w:r w:rsidR="009B4F61">
        <w:t xml:space="preserve">[no change] </w:t>
      </w:r>
    </w:p>
    <w:p w14:paraId="5EAE42B3" w14:textId="77777777" w:rsidR="00F85F49" w:rsidRPr="00EF72EB" w:rsidRDefault="00F85F49" w:rsidP="00F85F49">
      <w:pPr>
        <w:tabs>
          <w:tab w:val="left" w:pos="-1440"/>
          <w:tab w:val="left" w:pos="720"/>
          <w:tab w:val="left" w:pos="1080"/>
        </w:tabs>
        <w:ind w:left="1080" w:hanging="720"/>
        <w:jc w:val="both"/>
      </w:pPr>
    </w:p>
    <w:p w14:paraId="5E41A837" w14:textId="5B5A2AA6" w:rsidR="00F85F49" w:rsidRPr="00EF72EB" w:rsidRDefault="00F85F49" w:rsidP="00F85F49">
      <w:pPr>
        <w:ind w:left="1440" w:hanging="360"/>
        <w:jc w:val="both"/>
      </w:pPr>
      <w:r w:rsidRPr="00EF72EB">
        <w:t>(1)</w:t>
      </w:r>
      <w:r w:rsidRPr="00EF72EB">
        <w:tab/>
      </w:r>
      <w:r w:rsidR="009B4F61">
        <w:t xml:space="preserve">[no change] </w:t>
      </w:r>
    </w:p>
    <w:p w14:paraId="17DF3062" w14:textId="06F8C4A4" w:rsidR="00F85F49" w:rsidRPr="00EF72EB" w:rsidRDefault="00F85F49" w:rsidP="00F85F49">
      <w:pPr>
        <w:ind w:left="1440" w:hanging="360"/>
        <w:jc w:val="both"/>
      </w:pPr>
      <w:r w:rsidRPr="00EF72EB">
        <w:t>(2)</w:t>
      </w:r>
      <w:r w:rsidRPr="00EF72EB">
        <w:tab/>
        <w:t xml:space="preserve">Ethics for legal document preparers and business entities, including cooperation with judges, attorneys, court staff, and other certified legal document preparers, professional courtesy and impartiality to all litigants, and information versus legal advice.  Each certified legal document preparer shall complete a minimum of </w:t>
      </w:r>
      <w:r w:rsidRPr="000054A1">
        <w:rPr>
          <w:strike/>
        </w:rPr>
        <w:t>one</w:t>
      </w:r>
      <w:r w:rsidRPr="00EF72EB">
        <w:t xml:space="preserve"> </w:t>
      </w:r>
      <w:r w:rsidR="007216C1">
        <w:rPr>
          <w:u w:val="single"/>
        </w:rPr>
        <w:t>three</w:t>
      </w:r>
      <w:r>
        <w:t xml:space="preserve"> </w:t>
      </w:r>
      <w:r w:rsidRPr="00EF72EB">
        <w:t>hour</w:t>
      </w:r>
      <w:r w:rsidRPr="000054A1">
        <w:rPr>
          <w:u w:val="single"/>
        </w:rPr>
        <w:t>s</w:t>
      </w:r>
      <w:r w:rsidRPr="00EF72EB">
        <w:t xml:space="preserve"> of the total continuing education requirement </w:t>
      </w:r>
      <w:r w:rsidRPr="0023183D">
        <w:rPr>
          <w:strike/>
        </w:rPr>
        <w:t>each year</w:t>
      </w:r>
      <w:r w:rsidRPr="00EF72EB">
        <w:t xml:space="preserve"> </w:t>
      </w:r>
      <w:r w:rsidRPr="0023183D">
        <w:rPr>
          <w:u w:val="single"/>
        </w:rPr>
        <w:t>over the period defined pursuant to subsection (L)(2)(a)</w:t>
      </w:r>
      <w:r>
        <w:t xml:space="preserve"> </w:t>
      </w:r>
      <w:r w:rsidRPr="00EF72EB">
        <w:t xml:space="preserve">in an </w:t>
      </w:r>
      <w:proofErr w:type="gramStart"/>
      <w:r w:rsidRPr="00EF72EB">
        <w:t>ethics based</w:t>
      </w:r>
      <w:proofErr w:type="gramEnd"/>
      <w:r w:rsidRPr="00EF72EB">
        <w:t xml:space="preserve"> curriculum.</w:t>
      </w:r>
    </w:p>
    <w:p w14:paraId="684FD061" w14:textId="07E66BAD" w:rsidR="00F85F49" w:rsidRPr="00EF72EB" w:rsidRDefault="00F85F49" w:rsidP="00F85F49">
      <w:pPr>
        <w:tabs>
          <w:tab w:val="left" w:pos="1440"/>
        </w:tabs>
        <w:ind w:left="1440" w:hanging="360"/>
        <w:jc w:val="both"/>
      </w:pPr>
      <w:r w:rsidRPr="00EF72EB">
        <w:t>(3)</w:t>
      </w:r>
      <w:r w:rsidRPr="00EF72EB">
        <w:tab/>
      </w:r>
      <w:r w:rsidR="009B4F61">
        <w:t>[no change]</w:t>
      </w:r>
    </w:p>
    <w:p w14:paraId="58F9FC98" w14:textId="7D10F1FC" w:rsidR="00F85F49" w:rsidRPr="00EF72EB" w:rsidRDefault="00F85F49" w:rsidP="00F85F49">
      <w:pPr>
        <w:tabs>
          <w:tab w:val="left" w:pos="1440"/>
        </w:tabs>
        <w:ind w:left="1440" w:hanging="360"/>
        <w:jc w:val="both"/>
      </w:pPr>
      <w:r w:rsidRPr="00EF72EB">
        <w:t>(4)</w:t>
      </w:r>
      <w:r w:rsidRPr="00EF72EB">
        <w:tab/>
      </w:r>
      <w:r w:rsidR="009B4F61">
        <w:rPr>
          <w:spacing w:val="-4"/>
        </w:rPr>
        <w:t xml:space="preserve">[no change] </w:t>
      </w:r>
    </w:p>
    <w:p w14:paraId="095C2784" w14:textId="77777777" w:rsidR="00F85F49" w:rsidRPr="00EF72EB" w:rsidRDefault="00F85F49" w:rsidP="00F85F49">
      <w:pPr>
        <w:ind w:left="1440" w:hanging="360"/>
        <w:jc w:val="both"/>
      </w:pPr>
      <w:r w:rsidRPr="00EF72EB">
        <w:rPr>
          <w:spacing w:val="-4"/>
        </w:rPr>
        <w:t>(5)</w:t>
      </w:r>
      <w:r w:rsidRPr="00EF72EB">
        <w:rPr>
          <w:spacing w:val="-4"/>
        </w:rPr>
        <w:tab/>
        <w:t xml:space="preserve">Management issues including public relations, customer service, accounting, time management, human resources, financial and retirement planning, and office management.  </w:t>
      </w:r>
      <w:r w:rsidRPr="00EF72EB">
        <w:t xml:space="preserve">The maximum hours of continuing education credits earned as business management credit shall not exceed </w:t>
      </w:r>
      <w:r w:rsidRPr="00967ADE">
        <w:rPr>
          <w:strike/>
        </w:rPr>
        <w:t>three</w:t>
      </w:r>
      <w:r w:rsidRPr="00967ADE">
        <w:t xml:space="preserve"> </w:t>
      </w:r>
      <w:proofErr w:type="gramStart"/>
      <w:r w:rsidRPr="00967ADE">
        <w:rPr>
          <w:u w:val="single"/>
        </w:rPr>
        <w:t>four and one half</w:t>
      </w:r>
      <w:proofErr w:type="gramEnd"/>
      <w:r w:rsidRPr="00967ADE">
        <w:t xml:space="preserve"> hours</w:t>
      </w:r>
      <w:r>
        <w:t xml:space="preserve"> </w:t>
      </w:r>
      <w:r w:rsidRPr="001E6D17">
        <w:rPr>
          <w:strike/>
        </w:rPr>
        <w:t>per year</w:t>
      </w:r>
      <w:r w:rsidRPr="00EF72EB">
        <w:t xml:space="preserve"> of the total number of continuing education hours required for renewal.</w:t>
      </w:r>
    </w:p>
    <w:p w14:paraId="2F64B3B1" w14:textId="77777777" w:rsidR="00F85F49" w:rsidRPr="00EF72EB" w:rsidRDefault="00F85F49" w:rsidP="00F85F49">
      <w:pPr>
        <w:ind w:left="1440" w:hanging="360"/>
        <w:jc w:val="both"/>
      </w:pPr>
      <w:r w:rsidRPr="00EF72EB">
        <w:rPr>
          <w:spacing w:val="-4"/>
        </w:rPr>
        <w:t>(6)</w:t>
      </w:r>
      <w:r w:rsidRPr="00EF72EB">
        <w:rPr>
          <w:spacing w:val="-4"/>
        </w:rPr>
        <w:tab/>
      </w:r>
      <w:r w:rsidRPr="00EF72EB">
        <w:t xml:space="preserve">The maximum hours of continuing education credits earned from tax related curriculum shall not exceed </w:t>
      </w:r>
      <w:r w:rsidRPr="00967ADE">
        <w:rPr>
          <w:strike/>
        </w:rPr>
        <w:t>three</w:t>
      </w:r>
      <w:r w:rsidRPr="00EF72EB">
        <w:t xml:space="preserve"> </w:t>
      </w:r>
      <w:proofErr w:type="gramStart"/>
      <w:r>
        <w:rPr>
          <w:u w:val="single"/>
        </w:rPr>
        <w:t>four and one half</w:t>
      </w:r>
      <w:proofErr w:type="gramEnd"/>
      <w:r w:rsidRPr="00967ADE">
        <w:t xml:space="preserve"> </w:t>
      </w:r>
      <w:r w:rsidRPr="00EF72EB">
        <w:t xml:space="preserve">hours </w:t>
      </w:r>
      <w:r w:rsidRPr="001E6D17">
        <w:rPr>
          <w:strike/>
        </w:rPr>
        <w:t>per year</w:t>
      </w:r>
      <w:r w:rsidRPr="00EF72EB">
        <w:t xml:space="preserve"> of the total number of continuing education hours required for renewal.</w:t>
      </w:r>
    </w:p>
    <w:p w14:paraId="454E64BE" w14:textId="77777777" w:rsidR="00F85F49" w:rsidRPr="00EF72EB" w:rsidRDefault="00F85F49" w:rsidP="00F85F49">
      <w:pPr>
        <w:tabs>
          <w:tab w:val="left" w:pos="-1440"/>
          <w:tab w:val="left" w:pos="1080"/>
        </w:tabs>
        <w:ind w:left="1440" w:hanging="720"/>
        <w:jc w:val="both"/>
      </w:pPr>
    </w:p>
    <w:p w14:paraId="6B7BA5E3" w14:textId="7B229F7E" w:rsidR="00F85F49" w:rsidRDefault="00F85F49" w:rsidP="00D743C3">
      <w:pPr>
        <w:ind w:left="1080" w:hanging="360"/>
        <w:jc w:val="both"/>
      </w:pPr>
      <w:r>
        <w:t>b.</w:t>
      </w:r>
      <w:r>
        <w:tab/>
      </w:r>
      <w:r w:rsidR="00D743C3">
        <w:t xml:space="preserve">[no change] </w:t>
      </w:r>
    </w:p>
    <w:p w14:paraId="5A87B697" w14:textId="77777777" w:rsidR="00D743C3" w:rsidRDefault="00D743C3" w:rsidP="00D743C3">
      <w:pPr>
        <w:tabs>
          <w:tab w:val="left" w:pos="1080"/>
        </w:tabs>
        <w:adjustRightInd w:val="0"/>
        <w:jc w:val="both"/>
      </w:pPr>
    </w:p>
    <w:p w14:paraId="3A6B58E4" w14:textId="31778C6E" w:rsidR="00F85F49" w:rsidRPr="008F2AF0" w:rsidRDefault="008F2AF0" w:rsidP="00E804A5">
      <w:pPr>
        <w:tabs>
          <w:tab w:val="left" w:pos="1080"/>
        </w:tabs>
        <w:ind w:left="1080" w:hanging="360"/>
        <w:jc w:val="both"/>
        <w:rPr>
          <w:u w:val="single"/>
        </w:rPr>
      </w:pPr>
      <w:r>
        <w:rPr>
          <w:u w:val="single"/>
        </w:rPr>
        <w:t>c.</w:t>
      </w:r>
      <w:r>
        <w:rPr>
          <w:u w:val="single"/>
        </w:rPr>
        <w:tab/>
      </w:r>
      <w:r w:rsidR="00F85F49" w:rsidRPr="008F2AF0">
        <w:rPr>
          <w:u w:val="single"/>
        </w:rPr>
        <w:t>Interactive web-based classes.  A legal document preparer may receive continuing education credit for completing a computer based or on-line CE program where the order of presentation or the content of the course material is dependent on participant’s response and the participant must respond to prompts initiated by the faculty or placed within the course material.</w:t>
      </w:r>
    </w:p>
    <w:p w14:paraId="433DF327" w14:textId="77777777" w:rsidR="00F85F49" w:rsidRPr="00EF72EB" w:rsidRDefault="00F85F49" w:rsidP="00F85F49">
      <w:pPr>
        <w:jc w:val="both"/>
      </w:pPr>
    </w:p>
    <w:p w14:paraId="3AA5F9AF" w14:textId="77777777" w:rsidR="00F85F49" w:rsidRPr="00EF72EB" w:rsidRDefault="00F85F49" w:rsidP="008F2AF0">
      <w:pPr>
        <w:tabs>
          <w:tab w:val="left" w:pos="1080"/>
        </w:tabs>
        <w:ind w:left="1080" w:hanging="360"/>
        <w:jc w:val="both"/>
      </w:pPr>
      <w:r w:rsidRPr="001626A7">
        <w:rPr>
          <w:strike/>
        </w:rPr>
        <w:t>c</w:t>
      </w:r>
      <w:r>
        <w:rPr>
          <w:strike/>
        </w:rPr>
        <w:t xml:space="preserve"> </w:t>
      </w:r>
      <w:r>
        <w:rPr>
          <w:u w:val="single"/>
        </w:rPr>
        <w:t>d</w:t>
      </w:r>
      <w:r w:rsidRPr="001626A7">
        <w:t>.</w:t>
      </w:r>
      <w:r w:rsidRPr="001626A7">
        <w:tab/>
      </w:r>
      <w:r w:rsidRPr="00EF72EB">
        <w:t xml:space="preserve">University, college and other educational institution courses.  A legal document preparer may receive continuing education credit for a course provided by a university, college or other institutionally accredited educational program if the legal document preparer successfully completes the course with a grade of "C" or better or a "pass" in a pass/fail grading system.  A legal document preparer may receive continuing education credit if the course is relevant to the legal document preparer profession, up to two times the number of credit hours awarded by the educational institution. The maximum hours of continuing education credits earned from educational course work shall not exceed 50 percent of the total number of continuing education </w:t>
      </w:r>
      <w:r w:rsidRPr="00EF72EB">
        <w:lastRenderedPageBreak/>
        <w:t xml:space="preserve">hours required for renewal.  </w:t>
      </w:r>
    </w:p>
    <w:p w14:paraId="0C68723D" w14:textId="77777777" w:rsidR="00F85F49" w:rsidRPr="00EF72EB" w:rsidRDefault="00F85F49" w:rsidP="00F85F49">
      <w:pPr>
        <w:tabs>
          <w:tab w:val="left" w:pos="1080"/>
        </w:tabs>
        <w:ind w:left="1080" w:hanging="360"/>
        <w:jc w:val="both"/>
      </w:pPr>
    </w:p>
    <w:p w14:paraId="1DF34276" w14:textId="38AE206C" w:rsidR="00F85F49" w:rsidRPr="00EF72EB" w:rsidRDefault="00F85F49" w:rsidP="00F85F49">
      <w:pPr>
        <w:tabs>
          <w:tab w:val="left" w:pos="1080"/>
        </w:tabs>
        <w:ind w:left="1080" w:hanging="360"/>
        <w:jc w:val="both"/>
      </w:pPr>
      <w:r w:rsidRPr="001626A7">
        <w:rPr>
          <w:strike/>
        </w:rPr>
        <w:t>d</w:t>
      </w:r>
      <w:r>
        <w:rPr>
          <w:strike/>
        </w:rPr>
        <w:t xml:space="preserve"> </w:t>
      </w:r>
      <w:r>
        <w:rPr>
          <w:u w:val="single"/>
        </w:rPr>
        <w:t>e</w:t>
      </w:r>
      <w:r w:rsidRPr="001626A7">
        <w:t>.</w:t>
      </w:r>
      <w:r w:rsidRPr="00EF72EB">
        <w:tab/>
      </w:r>
      <w:proofErr w:type="spellStart"/>
      <w:r w:rsidRPr="00EF72EB">
        <w:t>Self study</w:t>
      </w:r>
      <w:proofErr w:type="spellEnd"/>
      <w:r w:rsidRPr="00EF72EB">
        <w:t xml:space="preserve">.  A legal document preparer may receive continuing education credit for </w:t>
      </w:r>
      <w:proofErr w:type="spellStart"/>
      <w:r w:rsidRPr="00EF72EB">
        <w:t>self study</w:t>
      </w:r>
      <w:proofErr w:type="spellEnd"/>
      <w:r w:rsidRPr="00EF72EB">
        <w:t xml:space="preserve"> activities</w:t>
      </w:r>
      <w:r>
        <w:t xml:space="preserve"> </w:t>
      </w:r>
      <w:r w:rsidRPr="007323BD">
        <w:rPr>
          <w:u w:val="single"/>
        </w:rPr>
        <w:t>meeting the standards set forth in this subsection</w:t>
      </w:r>
      <w:r w:rsidRPr="00EF72EB">
        <w:t xml:space="preserve">, including video and audio </w:t>
      </w:r>
      <w:r w:rsidRPr="00782223">
        <w:rPr>
          <w:strike/>
          <w:color w:val="FF0000"/>
        </w:rPr>
        <w:t>tapes</w:t>
      </w:r>
      <w:r w:rsidR="00782223">
        <w:t xml:space="preserve"> </w:t>
      </w:r>
      <w:r w:rsidR="00782223">
        <w:rPr>
          <w:color w:val="FF0000"/>
        </w:rPr>
        <w:t>materials</w:t>
      </w:r>
      <w:r w:rsidRPr="00EF72EB">
        <w:t>, online computer seminars</w:t>
      </w:r>
      <w:r>
        <w:t xml:space="preserve"> </w:t>
      </w:r>
      <w:r>
        <w:rPr>
          <w:u w:val="single"/>
        </w:rPr>
        <w:t>where the participant does not have the opportunity to respond to prompts initiated by the faculty or placed within the course material</w:t>
      </w:r>
      <w:r w:rsidRPr="00EF72EB">
        <w:t xml:space="preserve">, and other methods of independent learning.  The maximum hours of continuing education credits earned in a </w:t>
      </w:r>
      <w:proofErr w:type="spellStart"/>
      <w:r w:rsidRPr="00EF72EB">
        <w:t>self study</w:t>
      </w:r>
      <w:proofErr w:type="spellEnd"/>
      <w:r w:rsidRPr="00EF72EB">
        <w:t xml:space="preserve"> format shall not exceed </w:t>
      </w:r>
      <w:r w:rsidRPr="004707FC">
        <w:rPr>
          <w:strike/>
        </w:rPr>
        <w:t>50 percent</w:t>
      </w:r>
      <w:r w:rsidRPr="00EF72EB">
        <w:t xml:space="preserve"> </w:t>
      </w:r>
      <w:r>
        <w:rPr>
          <w:u w:val="single"/>
        </w:rPr>
        <w:t>five hours</w:t>
      </w:r>
      <w:r w:rsidRPr="004707FC">
        <w:t xml:space="preserve"> </w:t>
      </w:r>
      <w:r w:rsidRPr="00EF72EB">
        <w:t>of the total number of continuing education hours required for renewal.</w:t>
      </w:r>
    </w:p>
    <w:p w14:paraId="18497A78" w14:textId="77777777" w:rsidR="00F85F49" w:rsidRPr="00EF72EB" w:rsidRDefault="00F85F49" w:rsidP="00F85F49">
      <w:pPr>
        <w:jc w:val="both"/>
      </w:pPr>
    </w:p>
    <w:p w14:paraId="55EBF9A7" w14:textId="77777777" w:rsidR="00F85F49" w:rsidRPr="00EF72EB" w:rsidRDefault="00F85F49" w:rsidP="00F85F49">
      <w:pPr>
        <w:ind w:left="1080" w:hanging="360"/>
        <w:jc w:val="both"/>
      </w:pPr>
      <w:r w:rsidRPr="001626A7">
        <w:rPr>
          <w:strike/>
        </w:rPr>
        <w:t>e</w:t>
      </w:r>
      <w:r>
        <w:t xml:space="preserve"> </w:t>
      </w:r>
      <w:r>
        <w:rPr>
          <w:u w:val="single"/>
        </w:rPr>
        <w:t>f</w:t>
      </w:r>
      <w:r w:rsidRPr="00EF72EB">
        <w:t>.</w:t>
      </w:r>
      <w:r w:rsidRPr="00EF72EB">
        <w:tab/>
        <w:t>Serving as faculty. A legal document preparer may receive continuing education credit for serving as faculty, instructor, speaker, or panel member of an instructional seminar directly related to the profession of legal document preparation.  A legal document preparer may receive continuing education credit for the presentation time and up to two hours of preparation time for each hour of presentation.  The maximum hours of continuing education credits earned as faculty credit shall not exceed 50 percent of the total number of continuing education hours required for renewal and a legal document preparer shall not receive duplicate credit for repeating a presentation during the certificate period.</w:t>
      </w:r>
    </w:p>
    <w:p w14:paraId="58D54E03" w14:textId="77777777" w:rsidR="00F85F49" w:rsidRPr="00EF72EB" w:rsidRDefault="00F85F49" w:rsidP="00F85F49">
      <w:pPr>
        <w:jc w:val="both"/>
      </w:pPr>
    </w:p>
    <w:p w14:paraId="0A1EBAD6" w14:textId="514EAEA7" w:rsidR="00F85F49" w:rsidRPr="00EF72EB" w:rsidRDefault="00632CBA" w:rsidP="008F2AF0">
      <w:pPr>
        <w:pStyle w:val="BodyText"/>
        <w:numPr>
          <w:ilvl w:val="0"/>
          <w:numId w:val="20"/>
        </w:numPr>
        <w:spacing w:before="9"/>
        <w:ind w:left="900" w:right="156"/>
        <w:jc w:val="both"/>
      </w:pPr>
      <w:r>
        <w:t xml:space="preserve">[no change] </w:t>
      </w:r>
    </w:p>
    <w:p w14:paraId="57F24CE0" w14:textId="77777777" w:rsidR="00F85F49" w:rsidRPr="00EF72EB" w:rsidRDefault="00F85F49" w:rsidP="00F85F49">
      <w:pPr>
        <w:jc w:val="both"/>
      </w:pPr>
    </w:p>
    <w:p w14:paraId="06524AEF" w14:textId="44CD8198" w:rsidR="00F85F49" w:rsidRPr="00632CBA" w:rsidRDefault="00632CBA" w:rsidP="00F85F49">
      <w:pPr>
        <w:pStyle w:val="BodyText"/>
        <w:numPr>
          <w:ilvl w:val="0"/>
          <w:numId w:val="20"/>
        </w:numPr>
        <w:spacing w:before="9"/>
        <w:ind w:left="900" w:right="156"/>
        <w:jc w:val="both"/>
      </w:pPr>
      <w:r w:rsidRPr="00632CBA">
        <w:rPr>
          <w:spacing w:val="-2"/>
        </w:rPr>
        <w:t xml:space="preserve">[no change] </w:t>
      </w:r>
    </w:p>
    <w:p w14:paraId="1AF17C7D" w14:textId="77777777" w:rsidR="00632CBA" w:rsidRPr="00EF72EB" w:rsidRDefault="00632CBA" w:rsidP="00632CBA">
      <w:pPr>
        <w:pStyle w:val="BodyText"/>
        <w:spacing w:before="9"/>
        <w:ind w:right="156" w:firstLine="0"/>
        <w:jc w:val="both"/>
      </w:pPr>
    </w:p>
    <w:p w14:paraId="29D93EC7" w14:textId="5A677610" w:rsidR="00F85F49" w:rsidRPr="00EF72EB" w:rsidRDefault="002E610D" w:rsidP="002E610D">
      <w:pPr>
        <w:pStyle w:val="BodyText"/>
        <w:numPr>
          <w:ilvl w:val="0"/>
          <w:numId w:val="20"/>
        </w:numPr>
        <w:spacing w:before="9"/>
        <w:ind w:left="900" w:right="156"/>
        <w:jc w:val="both"/>
      </w:pPr>
      <w:r w:rsidRPr="002E610D">
        <w:rPr>
          <w:bCs/>
        </w:rPr>
        <w:t>[no change]</w:t>
      </w:r>
    </w:p>
    <w:p w14:paraId="0E4A1763" w14:textId="77777777" w:rsidR="00F85F49" w:rsidRPr="00EF72EB" w:rsidRDefault="00F85F49" w:rsidP="00F85F49">
      <w:pPr>
        <w:tabs>
          <w:tab w:val="left" w:pos="-1440"/>
          <w:tab w:val="left" w:pos="720"/>
          <w:tab w:val="left" w:pos="1080"/>
        </w:tabs>
        <w:ind w:left="1080" w:hanging="1080"/>
        <w:jc w:val="both"/>
      </w:pPr>
    </w:p>
    <w:p w14:paraId="2C348EDE" w14:textId="06D8AC5A" w:rsidR="00F85F49" w:rsidRPr="00EF72EB" w:rsidRDefault="002E610D" w:rsidP="002E610D">
      <w:pPr>
        <w:pStyle w:val="BodyText"/>
        <w:numPr>
          <w:ilvl w:val="0"/>
          <w:numId w:val="20"/>
        </w:numPr>
        <w:spacing w:before="9"/>
        <w:ind w:left="900" w:right="156"/>
        <w:jc w:val="both"/>
      </w:pPr>
      <w:r>
        <w:t xml:space="preserve">[no change] </w:t>
      </w:r>
    </w:p>
    <w:p w14:paraId="77599876" w14:textId="77777777" w:rsidR="00F85F49" w:rsidRPr="00EF72EB" w:rsidRDefault="00F85F49" w:rsidP="00F85F49">
      <w:pPr>
        <w:ind w:left="720"/>
        <w:jc w:val="both"/>
        <w:rPr>
          <w:b/>
          <w:bCs/>
        </w:rPr>
      </w:pPr>
    </w:p>
    <w:p w14:paraId="433AE173" w14:textId="1D44999B" w:rsidR="00F85F49" w:rsidRPr="00EF72EB" w:rsidRDefault="00F85F49" w:rsidP="002E610D">
      <w:pPr>
        <w:pStyle w:val="BodyText"/>
        <w:numPr>
          <w:ilvl w:val="0"/>
          <w:numId w:val="20"/>
        </w:numPr>
        <w:spacing w:before="9"/>
        <w:ind w:left="900" w:right="156"/>
        <w:jc w:val="both"/>
        <w:rPr>
          <w:bCs/>
        </w:rPr>
      </w:pPr>
      <w:r w:rsidRPr="00EF72EB">
        <w:rPr>
          <w:bCs/>
        </w:rPr>
        <w:t>Compliance and Non-Compliance.</w:t>
      </w:r>
    </w:p>
    <w:p w14:paraId="44E7D8E9" w14:textId="77777777" w:rsidR="00F85F49" w:rsidRPr="00EF72EB" w:rsidRDefault="00F85F49" w:rsidP="00F85F49">
      <w:pPr>
        <w:jc w:val="both"/>
      </w:pPr>
    </w:p>
    <w:p w14:paraId="0D793E36" w14:textId="208A2ABB" w:rsidR="00F85F49" w:rsidRPr="00EF72EB" w:rsidRDefault="00F85F49" w:rsidP="00F85F49">
      <w:pPr>
        <w:ind w:left="1080" w:hanging="360"/>
        <w:jc w:val="both"/>
      </w:pPr>
      <w:r w:rsidRPr="00EF72EB">
        <w:t>a.</w:t>
      </w:r>
      <w:r w:rsidRPr="00EF72EB">
        <w:tab/>
      </w:r>
      <w:r w:rsidR="00F323AF">
        <w:t xml:space="preserve">[no change] </w:t>
      </w:r>
    </w:p>
    <w:p w14:paraId="7F544FBE" w14:textId="77777777" w:rsidR="00F85F49" w:rsidRDefault="00F85F49" w:rsidP="00F85F49">
      <w:pPr>
        <w:tabs>
          <w:tab w:val="left" w:pos="-1440"/>
          <w:tab w:val="left" w:pos="720"/>
          <w:tab w:val="left" w:pos="1080"/>
        </w:tabs>
        <w:ind w:left="1080" w:hanging="720"/>
        <w:jc w:val="both"/>
      </w:pPr>
    </w:p>
    <w:p w14:paraId="608419B7" w14:textId="77777777" w:rsidR="00F85F49" w:rsidRPr="00EF72EB" w:rsidRDefault="00F85F49" w:rsidP="00F85F49">
      <w:pPr>
        <w:ind w:left="1080" w:hanging="360"/>
        <w:jc w:val="both"/>
        <w:rPr>
          <w:spacing w:val="-2"/>
        </w:rPr>
      </w:pPr>
      <w:r w:rsidRPr="0009080F">
        <w:rPr>
          <w:spacing w:val="-2"/>
        </w:rPr>
        <w:t>b.</w:t>
      </w:r>
      <w:r w:rsidRPr="00EF72EB">
        <w:rPr>
          <w:spacing w:val="-2"/>
        </w:rPr>
        <w:tab/>
        <w:t xml:space="preserve">Proration of continuing education requirement. </w:t>
      </w:r>
      <w:r>
        <w:rPr>
          <w:spacing w:val="-2"/>
          <w:u w:val="single"/>
        </w:rPr>
        <w:t>The continuing education requirement for</w:t>
      </w:r>
      <w:r w:rsidRPr="0009080F">
        <w:rPr>
          <w:spacing w:val="-2"/>
        </w:rPr>
        <w:t xml:space="preserve"> </w:t>
      </w:r>
      <w:r w:rsidRPr="0009080F">
        <w:rPr>
          <w:strike/>
          <w:spacing w:val="-2"/>
        </w:rPr>
        <w:t>A</w:t>
      </w:r>
      <w:r w:rsidRPr="00EF72EB">
        <w:rPr>
          <w:spacing w:val="-2"/>
        </w:rPr>
        <w:t xml:space="preserve"> </w:t>
      </w:r>
      <w:proofErr w:type="spellStart"/>
      <w:r w:rsidRPr="0009080F">
        <w:rPr>
          <w:u w:val="single"/>
        </w:rPr>
        <w:t>a</w:t>
      </w:r>
      <w:proofErr w:type="spellEnd"/>
      <w:r>
        <w:t xml:space="preserve"> </w:t>
      </w:r>
      <w:r w:rsidRPr="00EF72EB">
        <w:t xml:space="preserve">legal document preparer </w:t>
      </w:r>
      <w:r w:rsidRPr="00EF72EB">
        <w:rPr>
          <w:spacing w:val="-2"/>
        </w:rPr>
        <w:t xml:space="preserve">whose certificate expires less than one year from the effective date of certification shall </w:t>
      </w:r>
      <w:r w:rsidRPr="0009080F">
        <w:rPr>
          <w:strike/>
          <w:spacing w:val="-2"/>
        </w:rPr>
        <w:t>complete no less than ten hours of continuing education credit during the balance of the certification period</w:t>
      </w:r>
      <w:r w:rsidRPr="0009080F">
        <w:rPr>
          <w:spacing w:val="-2"/>
        </w:rPr>
        <w:t xml:space="preserve"> </w:t>
      </w:r>
      <w:r>
        <w:rPr>
          <w:spacing w:val="-2"/>
          <w:u w:val="single"/>
        </w:rPr>
        <w:t>be satisfied by completion of the professionalism training course required pursuant to subsection (L)(3)(b)</w:t>
      </w:r>
      <w:r w:rsidRPr="00EF72EB">
        <w:rPr>
          <w:spacing w:val="-2"/>
        </w:rPr>
        <w:t xml:space="preserve">.  </w:t>
      </w:r>
      <w:r>
        <w:rPr>
          <w:spacing w:val="-2"/>
          <w:u w:val="single"/>
        </w:rPr>
        <w:t>A legal document preparer whose certificate expires less than eighteen months from the effective date of certification shall complete no less than ten hours of continuing education credit by April 30</w:t>
      </w:r>
      <w:r w:rsidRPr="009734E0">
        <w:rPr>
          <w:spacing w:val="-2"/>
          <w:u w:val="single"/>
          <w:vertAlign w:val="superscript"/>
        </w:rPr>
        <w:t>th</w:t>
      </w:r>
      <w:r>
        <w:rPr>
          <w:spacing w:val="-2"/>
          <w:u w:val="single"/>
        </w:rPr>
        <w:t xml:space="preserve"> of the following odd numbered year.</w:t>
      </w:r>
      <w:r w:rsidRPr="009734E0">
        <w:rPr>
          <w:spacing w:val="-2"/>
        </w:rPr>
        <w:t xml:space="preserve">  </w:t>
      </w:r>
      <w:r w:rsidRPr="00EF72EB">
        <w:rPr>
          <w:spacing w:val="-2"/>
        </w:rPr>
        <w:t xml:space="preserve">In subsequent certification periods, the </w:t>
      </w:r>
      <w:r w:rsidRPr="00EF72EB">
        <w:t>legal document preparer</w:t>
      </w:r>
      <w:r w:rsidRPr="00EF72EB">
        <w:rPr>
          <w:spacing w:val="-2"/>
        </w:rPr>
        <w:t xml:space="preserve"> shall complete the biannual </w:t>
      </w:r>
      <w:r w:rsidRPr="0009080F">
        <w:rPr>
          <w:strike/>
          <w:spacing w:val="-2"/>
        </w:rPr>
        <w:t>twenty</w:t>
      </w:r>
      <w:r w:rsidRPr="00EF72EB">
        <w:rPr>
          <w:spacing w:val="-2"/>
        </w:rPr>
        <w:t xml:space="preserve"> </w:t>
      </w:r>
      <w:r w:rsidRPr="0009080F">
        <w:rPr>
          <w:spacing w:val="-2"/>
          <w:u w:val="single"/>
        </w:rPr>
        <w:t>fifteen</w:t>
      </w:r>
      <w:r>
        <w:rPr>
          <w:spacing w:val="-2"/>
        </w:rPr>
        <w:t xml:space="preserve"> </w:t>
      </w:r>
      <w:r w:rsidRPr="00EF72EB">
        <w:rPr>
          <w:spacing w:val="-2"/>
        </w:rPr>
        <w:t xml:space="preserve">hour continuing education requirement. Proration of the continuing education requirement does not apply to a </w:t>
      </w:r>
      <w:r w:rsidRPr="00EF72EB">
        <w:t xml:space="preserve">legal document preparer </w:t>
      </w:r>
      <w:r w:rsidRPr="00EF72EB">
        <w:rPr>
          <w:spacing w:val="-2"/>
        </w:rPr>
        <w:t>who previously held certification and allowed their certification to lapse.</w:t>
      </w:r>
    </w:p>
    <w:p w14:paraId="46DB7EB0" w14:textId="77777777" w:rsidR="00F85F49" w:rsidRPr="00EF72EB" w:rsidRDefault="00F85F49" w:rsidP="00F85F49">
      <w:pPr>
        <w:jc w:val="both"/>
        <w:rPr>
          <w:spacing w:val="-2"/>
        </w:rPr>
      </w:pPr>
    </w:p>
    <w:p w14:paraId="6457F160" w14:textId="0BDC6C3F" w:rsidR="00F85F49" w:rsidRPr="00EF72EB" w:rsidRDefault="00F85F49" w:rsidP="00F323AF">
      <w:pPr>
        <w:pStyle w:val="Level1"/>
        <w:numPr>
          <w:ilvl w:val="0"/>
          <w:numId w:val="0"/>
        </w:numPr>
        <w:ind w:left="1080" w:hanging="360"/>
        <w:jc w:val="both"/>
      </w:pPr>
      <w:r w:rsidRPr="00EF72EB">
        <w:t>c.</w:t>
      </w:r>
      <w:r w:rsidRPr="00EF72EB">
        <w:tab/>
      </w:r>
      <w:r w:rsidR="00F323AF">
        <w:t xml:space="preserve">[no change] </w:t>
      </w:r>
    </w:p>
    <w:p w14:paraId="1CD3DCD3" w14:textId="77777777" w:rsidR="00F85F49" w:rsidRPr="00EF72EB" w:rsidRDefault="00F85F49" w:rsidP="00F85F49">
      <w:pPr>
        <w:ind w:left="360"/>
        <w:jc w:val="both"/>
      </w:pPr>
    </w:p>
    <w:p w14:paraId="06CB422E" w14:textId="06812FE6" w:rsidR="00F85F49" w:rsidRDefault="00F85F49" w:rsidP="00F85F49">
      <w:pPr>
        <w:pStyle w:val="Level1"/>
        <w:numPr>
          <w:ilvl w:val="0"/>
          <w:numId w:val="0"/>
        </w:numPr>
        <w:ind w:left="1080" w:hanging="360"/>
        <w:jc w:val="both"/>
      </w:pPr>
      <w:r w:rsidRPr="00EF72EB">
        <w:t>d.</w:t>
      </w:r>
      <w:r w:rsidRPr="00EF72EB">
        <w:tab/>
      </w:r>
      <w:r w:rsidR="00F323AF">
        <w:t>[no change]</w:t>
      </w:r>
    </w:p>
    <w:p w14:paraId="251744DA" w14:textId="77777777" w:rsidR="000D69B1" w:rsidRPr="00EF72EB" w:rsidRDefault="000D69B1" w:rsidP="00F85F49">
      <w:pPr>
        <w:pStyle w:val="Level1"/>
        <w:numPr>
          <w:ilvl w:val="0"/>
          <w:numId w:val="0"/>
        </w:numPr>
        <w:ind w:left="1080" w:hanging="360"/>
        <w:jc w:val="both"/>
      </w:pPr>
    </w:p>
    <w:p w14:paraId="4A2A923F" w14:textId="0213EA87" w:rsidR="00F85F49" w:rsidRPr="00EF72EB" w:rsidRDefault="00F85F49" w:rsidP="00F323AF">
      <w:pPr>
        <w:pStyle w:val="Level1"/>
        <w:numPr>
          <w:ilvl w:val="0"/>
          <w:numId w:val="0"/>
        </w:numPr>
        <w:ind w:left="1080" w:hanging="360"/>
        <w:jc w:val="both"/>
      </w:pPr>
      <w:r w:rsidRPr="00EF72EB">
        <w:t>e.</w:t>
      </w:r>
      <w:r w:rsidRPr="00EF72EB">
        <w:tab/>
      </w:r>
      <w:r w:rsidR="00F323AF">
        <w:t xml:space="preserve">[no change] </w:t>
      </w:r>
    </w:p>
    <w:p w14:paraId="5E394597" w14:textId="77777777" w:rsidR="00F85F49" w:rsidRPr="00EF72EB" w:rsidRDefault="00F85F49" w:rsidP="00F85F49">
      <w:pPr>
        <w:jc w:val="both"/>
      </w:pPr>
    </w:p>
    <w:p w14:paraId="562F8F5D" w14:textId="2DB4B32A" w:rsidR="000868CA" w:rsidRDefault="000868CA" w:rsidP="000868CA">
      <w:pPr>
        <w:pStyle w:val="BodyText"/>
        <w:numPr>
          <w:ilvl w:val="0"/>
          <w:numId w:val="20"/>
        </w:numPr>
        <w:spacing w:before="9"/>
        <w:ind w:left="900" w:right="156"/>
        <w:jc w:val="both"/>
        <w:rPr>
          <w:spacing w:val="-4"/>
        </w:rPr>
      </w:pPr>
      <w:r>
        <w:rPr>
          <w:bCs/>
        </w:rPr>
        <w:t xml:space="preserve">[no change] </w:t>
      </w:r>
    </w:p>
    <w:p w14:paraId="5CC36D6A" w14:textId="304C0F9D" w:rsidR="00D2216B" w:rsidRDefault="00D2216B" w:rsidP="009B483B">
      <w:pPr>
        <w:spacing w:before="1"/>
        <w:jc w:val="both"/>
        <w:rPr>
          <w:i/>
          <w:sz w:val="24"/>
        </w:rPr>
      </w:pPr>
    </w:p>
    <w:sectPr w:rsidR="00D2216B" w:rsidSect="002700C8">
      <w:footerReference w:type="default" r:id="rId10"/>
      <w:pgSz w:w="12240" w:h="15840"/>
      <w:pgMar w:top="1360" w:right="1280" w:bottom="990" w:left="1280" w:header="0" w:footer="5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A565A" w14:textId="77777777" w:rsidR="00876568" w:rsidRDefault="00876568">
      <w:r>
        <w:separator/>
      </w:r>
    </w:p>
  </w:endnote>
  <w:endnote w:type="continuationSeparator" w:id="0">
    <w:p w14:paraId="008D9CEE" w14:textId="77777777" w:rsidR="00876568" w:rsidRDefault="00876568">
      <w:r>
        <w:continuationSeparator/>
      </w:r>
    </w:p>
  </w:endnote>
  <w:endnote w:type="continuationNotice" w:id="1">
    <w:p w14:paraId="06626B18" w14:textId="77777777" w:rsidR="00876568" w:rsidRDefault="00876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CD935" w14:textId="0F472F08" w:rsidR="00D2216B" w:rsidRDefault="002F10A3">
    <w:pPr>
      <w:pStyle w:val="BodyText"/>
      <w:spacing w:line="14" w:lineRule="auto"/>
      <w:ind w:firstLine="0"/>
      <w:rPr>
        <w:sz w:val="20"/>
      </w:rPr>
    </w:pPr>
    <w:r>
      <w:rPr>
        <w:noProof/>
      </w:rPr>
      <mc:AlternateContent>
        <mc:Choice Requires="wps">
          <w:drawing>
            <wp:anchor distT="0" distB="0" distL="114300" distR="114300" simplePos="0" relativeHeight="251658240" behindDoc="1" locked="0" layoutInCell="1" allowOverlap="1" wp14:anchorId="5A900312" wp14:editId="7DB120E0">
              <wp:simplePos x="0" y="0"/>
              <wp:positionH relativeFrom="page">
                <wp:posOffset>3784600</wp:posOffset>
              </wp:positionH>
              <wp:positionV relativeFrom="page">
                <wp:posOffset>9548495</wp:posOffset>
              </wp:positionV>
              <wp:extent cx="203200" cy="194310"/>
              <wp:effectExtent l="3175" t="4445"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2B31C" w14:textId="77777777" w:rsidR="00D2216B" w:rsidRDefault="00BB7826">
                          <w:pPr>
                            <w:pStyle w:val="BodyText"/>
                            <w:spacing w:before="10"/>
                            <w:ind w:left="40" w:firstLine="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00312" id="_x0000_t202" coordsize="21600,21600" o:spt="202" path="m,l,21600r21600,l21600,xe">
              <v:stroke joinstyle="miter"/>
              <v:path gradientshapeok="t" o:connecttype="rect"/>
            </v:shapetype>
            <v:shape id="Text Box 1" o:spid="_x0000_s1026" type="#_x0000_t202" style="position:absolute;margin-left:298pt;margin-top:751.85pt;width:16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" filled="f" stroked="f">
              <v:textbox inset="0,0,0,0">
                <w:txbxContent>
                  <w:p w14:paraId="61D2B31C" w14:textId="77777777" w:rsidR="00D2216B" w:rsidRDefault="00BB7826">
                    <w:pPr>
                      <w:pStyle w:val="BodyText"/>
                      <w:spacing w:before="10"/>
                      <w:ind w:left="40" w:firstLine="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37995" w14:textId="77777777" w:rsidR="00876568" w:rsidRDefault="00876568">
      <w:r>
        <w:separator/>
      </w:r>
    </w:p>
  </w:footnote>
  <w:footnote w:type="continuationSeparator" w:id="0">
    <w:p w14:paraId="7CAB4401" w14:textId="77777777" w:rsidR="00876568" w:rsidRDefault="00876568">
      <w:r>
        <w:continuationSeparator/>
      </w:r>
    </w:p>
  </w:footnote>
  <w:footnote w:type="continuationNotice" w:id="1">
    <w:p w14:paraId="721A1FC4" w14:textId="77777777" w:rsidR="00876568" w:rsidRDefault="008765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7"/>
    <w:multiLevelType w:val="multilevel"/>
    <w:tmpl w:val="00000000"/>
    <w:name w:val="AutoList1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pStyle w:val="Level4"/>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3B"/>
    <w:multiLevelType w:val="multilevel"/>
    <w:tmpl w:val="00000000"/>
    <w:name w:val="AutoList160"/>
    <w:lvl w:ilvl="0">
      <w:start w:val="1"/>
      <w:numFmt w:val="lowerLetter"/>
      <w:lvlText w:val="%1."/>
      <w:lvlJc w:val="left"/>
    </w:lvl>
    <w:lvl w:ilvl="1">
      <w:start w:val="1"/>
      <w:numFmt w:val="lowerLetter"/>
      <w:pStyle w:val="Level2"/>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C"/>
    <w:multiLevelType w:val="multilevel"/>
    <w:tmpl w:val="8A742C12"/>
    <w:name w:val="AutoList14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40"/>
    <w:multiLevelType w:val="multilevel"/>
    <w:tmpl w:val="00000000"/>
    <w:name w:val="AutoList229"/>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FD04CCA"/>
    <w:multiLevelType w:val="hybridMultilevel"/>
    <w:tmpl w:val="2D28AC5C"/>
    <w:lvl w:ilvl="0" w:tplc="52E21CB0">
      <w:start w:val="1"/>
      <w:numFmt w:val="lowerLetter"/>
      <w:lvlText w:val="%1."/>
      <w:lvlJc w:val="left"/>
      <w:pPr>
        <w:ind w:left="720" w:hanging="360"/>
      </w:pPr>
      <w:rPr>
        <w:rFonts w:ascii="Times New Roman" w:eastAsia="Times New Roman" w:hAnsi="Times New Roman" w:cs="Times New Roman" w:hint="default"/>
        <w:spacing w:val="-30"/>
        <w:w w:val="99"/>
        <w:sz w:val="24"/>
        <w:szCs w:val="24"/>
        <w:lang w:val="en-US" w:eastAsia="en-US" w:bidi="en-U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C0D55"/>
    <w:multiLevelType w:val="multilevel"/>
    <w:tmpl w:val="6B6C81F4"/>
    <w:lvl w:ilvl="0">
      <w:start w:val="5"/>
      <w:numFmt w:val="upperLetter"/>
      <w:lvlText w:val="%1."/>
      <w:lvlJc w:val="left"/>
      <w:pPr>
        <w:tabs>
          <w:tab w:val="num" w:pos="360"/>
        </w:tabs>
        <w:ind w:left="360" w:hanging="360"/>
      </w:pPr>
      <w:rPr>
        <w:rFonts w:ascii="Times New Roman" w:hAnsi="Times New Roman" w:hint="default"/>
        <w:b w:val="0"/>
        <w:i w:val="0"/>
        <w:sz w:val="24"/>
        <w:szCs w:val="24"/>
      </w:rPr>
    </w:lvl>
    <w:lvl w:ilvl="1">
      <w:start w:val="3"/>
      <w:numFmt w:val="decimal"/>
      <w:lvlText w:val="%2."/>
      <w:lvlJc w:val="left"/>
      <w:pPr>
        <w:tabs>
          <w:tab w:val="num" w:pos="720"/>
        </w:tabs>
        <w:ind w:left="720" w:hanging="360"/>
      </w:pPr>
      <w:rPr>
        <w:rFonts w:ascii="Times New Roman" w:hAnsi="Times New Roman" w:hint="default"/>
        <w:b w:val="0"/>
        <w:i w:val="0"/>
        <w:sz w:val="24"/>
        <w:szCs w:val="24"/>
      </w:rPr>
    </w:lvl>
    <w:lvl w:ilvl="2">
      <w:start w:val="2"/>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2"/>
      <w:numFmt w:val="decimal"/>
      <w:lvlText w:val="(%4)"/>
      <w:lvlJc w:val="left"/>
      <w:pPr>
        <w:tabs>
          <w:tab w:val="num" w:pos="1440"/>
        </w:tabs>
        <w:ind w:left="1440" w:hanging="360"/>
      </w:pPr>
      <w:rPr>
        <w:rFonts w:hint="default"/>
        <w:strike w:val="0"/>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53C2FB6"/>
    <w:multiLevelType w:val="hybridMultilevel"/>
    <w:tmpl w:val="35800014"/>
    <w:lvl w:ilvl="0" w:tplc="198C78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0355ED"/>
    <w:multiLevelType w:val="multilevel"/>
    <w:tmpl w:val="04D6FC78"/>
    <w:name w:val="AutoList225222222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u w:val="singl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7BB77A9"/>
    <w:multiLevelType w:val="hybridMultilevel"/>
    <w:tmpl w:val="D21ADA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166F3"/>
    <w:multiLevelType w:val="multilevel"/>
    <w:tmpl w:val="31700D56"/>
    <w:name w:val="AutoList6523332332222222234222222222"/>
    <w:lvl w:ilvl="0">
      <w:start w:val="6"/>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strike w:val="0"/>
        <w:u w:val="single"/>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E46649C"/>
    <w:multiLevelType w:val="hybridMultilevel"/>
    <w:tmpl w:val="6FE662A6"/>
    <w:lvl w:ilvl="0" w:tplc="31BE983A">
      <w:start w:val="5"/>
      <w:numFmt w:val="upperLetter"/>
      <w:lvlText w:val="%1."/>
      <w:lvlJc w:val="left"/>
      <w:pPr>
        <w:ind w:left="520" w:hanging="360"/>
      </w:pPr>
      <w:rPr>
        <w:rFonts w:ascii="Times New Roman" w:eastAsia="Times New Roman" w:hAnsi="Times New Roman" w:cs="Times New Roman" w:hint="default"/>
        <w:b/>
        <w:bCs/>
        <w:spacing w:val="-1"/>
        <w:w w:val="99"/>
        <w:sz w:val="24"/>
        <w:szCs w:val="24"/>
      </w:rPr>
    </w:lvl>
    <w:lvl w:ilvl="1" w:tplc="0409000F">
      <w:start w:val="1"/>
      <w:numFmt w:val="decimal"/>
      <w:lvlText w:val="%2."/>
      <w:lvlJc w:val="left"/>
      <w:pPr>
        <w:ind w:left="1440" w:hanging="360"/>
      </w:pPr>
    </w:lvl>
    <w:lvl w:ilvl="2" w:tplc="97980E5E">
      <w:start w:val="1"/>
      <w:numFmt w:val="lowerLetter"/>
      <w:lvlText w:val="%3."/>
      <w:lvlJc w:val="left"/>
      <w:pPr>
        <w:ind w:left="2160" w:hanging="180"/>
      </w:pPr>
      <w:rPr>
        <w:rFonts w:ascii="Times New Roman" w:eastAsia="Times New Roman" w:hAnsi="Times New Roman" w:cs="Times New Roman" w:hint="default"/>
        <w:spacing w:val="-23"/>
        <w:w w:val="99"/>
        <w:sz w:val="24"/>
        <w:szCs w:val="24"/>
        <w:lang w:val="en-US" w:eastAsia="en-US" w:bidi="en-US"/>
      </w:rPr>
    </w:lvl>
    <w:lvl w:ilvl="3" w:tplc="393E68FC">
      <w:start w:val="1"/>
      <w:numFmt w:val="decimal"/>
      <w:lvlText w:val="(%4)"/>
      <w:lvlJc w:val="left"/>
      <w:pPr>
        <w:ind w:left="2880" w:hanging="360"/>
      </w:pPr>
      <w:rPr>
        <w:rFonts w:ascii="Times New Roman" w:eastAsia="Times New Roman" w:hAnsi="Times New Roman" w:cs="Times New Roman" w:hint="default"/>
        <w:strike w:val="0"/>
        <w:spacing w:val="-1"/>
        <w:w w:val="99"/>
        <w:sz w:val="24"/>
        <w:szCs w:val="24"/>
      </w:rPr>
    </w:lvl>
    <w:lvl w:ilvl="4" w:tplc="79DA0018">
      <w:start w:val="1"/>
      <w:numFmt w:val="lowerLetter"/>
      <w:lvlText w:val="(%5)"/>
      <w:lvlJc w:val="left"/>
      <w:pPr>
        <w:ind w:left="3600" w:hanging="360"/>
      </w:pPr>
      <w:rPr>
        <w:rFonts w:ascii="Times New Roman" w:eastAsia="Times New Roman" w:hAnsi="Times New Roman" w:cs="Times New Roman" w:hint="default"/>
        <w:spacing w:val="-25"/>
        <w:w w:val="99"/>
        <w:sz w:val="24"/>
        <w:szCs w:val="24"/>
        <w:lang w:val="en-US" w:eastAsia="en-US" w:bidi="en-US"/>
      </w:rPr>
    </w:lvl>
    <w:lvl w:ilvl="5" w:tplc="0AEEA3FC">
      <w:start w:val="1"/>
      <w:numFmt w:val="lowerRoman"/>
      <w:lvlText w:val="(%6)"/>
      <w:lvlJc w:val="left"/>
      <w:pPr>
        <w:ind w:left="4320" w:hanging="180"/>
      </w:pPr>
      <w:rPr>
        <w:rFonts w:ascii="Times New Roman" w:eastAsia="Times New Roman" w:hAnsi="Times New Roman" w:cs="Times New Roman" w:hint="default"/>
        <w:spacing w:val="-1"/>
        <w:w w:val="99"/>
        <w:sz w:val="24"/>
        <w:szCs w:val="24"/>
        <w:lang w:val="en-US" w:eastAsia="en-US" w:bidi="en-US"/>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3C2504"/>
    <w:multiLevelType w:val="hybridMultilevel"/>
    <w:tmpl w:val="4D6A57BE"/>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354A96"/>
    <w:multiLevelType w:val="hybridMultilevel"/>
    <w:tmpl w:val="64D26888"/>
    <w:lvl w:ilvl="0" w:tplc="D2A0E316">
      <w:start w:val="4"/>
      <w:numFmt w:val="decimal"/>
      <w:lvlText w:val="(%1)"/>
      <w:lvlJc w:val="left"/>
      <w:pPr>
        <w:ind w:left="1600" w:hanging="360"/>
      </w:pPr>
      <w:rPr>
        <w:rFonts w:ascii="Times New Roman" w:eastAsia="Times New Roman" w:hAnsi="Times New Roman" w:cs="Times New Roman" w:hint="default"/>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E28DC"/>
    <w:multiLevelType w:val="hybridMultilevel"/>
    <w:tmpl w:val="801AD810"/>
    <w:lvl w:ilvl="0" w:tplc="4776C5A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E5A84"/>
    <w:multiLevelType w:val="multilevel"/>
    <w:tmpl w:val="63EA626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16160D0"/>
    <w:multiLevelType w:val="multilevel"/>
    <w:tmpl w:val="AC302266"/>
    <w:lvl w:ilvl="0">
      <w:start w:val="3"/>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5CC6B7E"/>
    <w:multiLevelType w:val="hybridMultilevel"/>
    <w:tmpl w:val="0D2CCB3A"/>
    <w:lvl w:ilvl="0" w:tplc="FB48A778">
      <w:start w:val="2"/>
      <w:numFmt w:val="decimal"/>
      <w:lvlText w:val="%1."/>
      <w:lvlJc w:val="left"/>
      <w:pPr>
        <w:ind w:left="880" w:hanging="360"/>
      </w:pPr>
      <w:rPr>
        <w:rFonts w:ascii="Times New Roman" w:eastAsia="Times New Roman" w:hAnsi="Times New Roman" w:cs="Times New Roman" w:hint="default"/>
        <w:spacing w:val="-1"/>
        <w:w w:val="99"/>
        <w:sz w:val="24"/>
        <w:szCs w:val="24"/>
        <w:lang w:val="en-US" w:eastAsia="en-US" w:bidi="en-US"/>
      </w:rPr>
    </w:lvl>
    <w:lvl w:ilvl="1" w:tplc="52E21CB0">
      <w:start w:val="1"/>
      <w:numFmt w:val="lowerLetter"/>
      <w:lvlText w:val="%2."/>
      <w:lvlJc w:val="left"/>
      <w:pPr>
        <w:ind w:left="1240" w:hanging="360"/>
      </w:pPr>
      <w:rPr>
        <w:rFonts w:ascii="Times New Roman" w:eastAsia="Times New Roman" w:hAnsi="Times New Roman" w:cs="Times New Roman" w:hint="default"/>
        <w:spacing w:val="-30"/>
        <w:w w:val="99"/>
        <w:sz w:val="24"/>
        <w:szCs w:val="24"/>
        <w:lang w:val="en-US" w:eastAsia="en-US" w:bidi="en-US"/>
      </w:rPr>
    </w:lvl>
    <w:lvl w:ilvl="2" w:tplc="F01260E4">
      <w:start w:val="1"/>
      <w:numFmt w:val="decimal"/>
      <w:lvlText w:val="(%3)"/>
      <w:lvlJc w:val="left"/>
      <w:pPr>
        <w:ind w:left="1600" w:hanging="360"/>
      </w:pPr>
      <w:rPr>
        <w:rFonts w:ascii="Times New Roman" w:eastAsia="Times New Roman" w:hAnsi="Times New Roman" w:cs="Times New Roman" w:hint="default"/>
        <w:spacing w:val="-1"/>
        <w:w w:val="99"/>
        <w:sz w:val="24"/>
        <w:szCs w:val="24"/>
        <w:lang w:val="en-US" w:eastAsia="en-US" w:bidi="en-US"/>
      </w:rPr>
    </w:lvl>
    <w:lvl w:ilvl="3" w:tplc="6164960E">
      <w:start w:val="1"/>
      <w:numFmt w:val="lowerLetter"/>
      <w:lvlText w:val="(%4)"/>
      <w:lvlJc w:val="left"/>
      <w:pPr>
        <w:ind w:left="1960" w:hanging="360"/>
      </w:pPr>
      <w:rPr>
        <w:rFonts w:ascii="Times New Roman" w:eastAsia="Times New Roman" w:hAnsi="Times New Roman" w:cs="Times New Roman" w:hint="default"/>
        <w:spacing w:val="-18"/>
        <w:w w:val="99"/>
        <w:sz w:val="24"/>
        <w:szCs w:val="24"/>
        <w:lang w:val="en-US" w:eastAsia="en-US" w:bidi="en-US"/>
      </w:rPr>
    </w:lvl>
    <w:lvl w:ilvl="4" w:tplc="057474D8">
      <w:numFmt w:val="bullet"/>
      <w:lvlText w:val="•"/>
      <w:lvlJc w:val="left"/>
      <w:pPr>
        <w:ind w:left="3062" w:hanging="360"/>
      </w:pPr>
      <w:rPr>
        <w:rFonts w:hint="default"/>
        <w:lang w:val="en-US" w:eastAsia="en-US" w:bidi="en-US"/>
      </w:rPr>
    </w:lvl>
    <w:lvl w:ilvl="5" w:tplc="0406C504">
      <w:numFmt w:val="bullet"/>
      <w:lvlText w:val="•"/>
      <w:lvlJc w:val="left"/>
      <w:pPr>
        <w:ind w:left="4165" w:hanging="360"/>
      </w:pPr>
      <w:rPr>
        <w:rFonts w:hint="default"/>
        <w:lang w:val="en-US" w:eastAsia="en-US" w:bidi="en-US"/>
      </w:rPr>
    </w:lvl>
    <w:lvl w:ilvl="6" w:tplc="A20AD668">
      <w:numFmt w:val="bullet"/>
      <w:lvlText w:val="•"/>
      <w:lvlJc w:val="left"/>
      <w:pPr>
        <w:ind w:left="5268" w:hanging="360"/>
      </w:pPr>
      <w:rPr>
        <w:rFonts w:hint="default"/>
        <w:lang w:val="en-US" w:eastAsia="en-US" w:bidi="en-US"/>
      </w:rPr>
    </w:lvl>
    <w:lvl w:ilvl="7" w:tplc="0BECDC64">
      <w:numFmt w:val="bullet"/>
      <w:lvlText w:val="•"/>
      <w:lvlJc w:val="left"/>
      <w:pPr>
        <w:ind w:left="6371" w:hanging="360"/>
      </w:pPr>
      <w:rPr>
        <w:rFonts w:hint="default"/>
        <w:lang w:val="en-US" w:eastAsia="en-US" w:bidi="en-US"/>
      </w:rPr>
    </w:lvl>
    <w:lvl w:ilvl="8" w:tplc="92C29F4C">
      <w:numFmt w:val="bullet"/>
      <w:lvlText w:val="•"/>
      <w:lvlJc w:val="left"/>
      <w:pPr>
        <w:ind w:left="7474" w:hanging="360"/>
      </w:pPr>
      <w:rPr>
        <w:rFonts w:hint="default"/>
        <w:lang w:val="en-US" w:eastAsia="en-US" w:bidi="en-US"/>
      </w:rPr>
    </w:lvl>
  </w:abstractNum>
  <w:abstractNum w:abstractNumId="17" w15:restartNumberingAfterBreak="0">
    <w:nsid w:val="48E37370"/>
    <w:multiLevelType w:val="hybridMultilevel"/>
    <w:tmpl w:val="D3B8BB64"/>
    <w:lvl w:ilvl="0" w:tplc="E140F16C">
      <w:start w:val="1"/>
      <w:numFmt w:val="upperLetter"/>
      <w:lvlText w:val="%1."/>
      <w:lvlJc w:val="left"/>
      <w:pPr>
        <w:ind w:left="520" w:hanging="360"/>
      </w:pPr>
      <w:rPr>
        <w:rFonts w:ascii="Times New Roman" w:eastAsia="Times New Roman" w:hAnsi="Times New Roman" w:cs="Times New Roman" w:hint="default"/>
        <w:b/>
        <w:bCs/>
        <w:spacing w:val="-1"/>
        <w:w w:val="99"/>
        <w:sz w:val="24"/>
        <w:szCs w:val="24"/>
        <w:lang w:val="en-US" w:eastAsia="en-US" w:bidi="en-US"/>
      </w:rPr>
    </w:lvl>
    <w:lvl w:ilvl="1" w:tplc="7212A11E">
      <w:start w:val="1"/>
      <w:numFmt w:val="decimal"/>
      <w:lvlText w:val="%2."/>
      <w:lvlJc w:val="left"/>
      <w:pPr>
        <w:ind w:left="880" w:hanging="360"/>
      </w:pPr>
      <w:rPr>
        <w:rFonts w:ascii="Times New Roman" w:eastAsia="Times New Roman" w:hAnsi="Times New Roman" w:cs="Times New Roman" w:hint="default"/>
        <w:spacing w:val="-16"/>
        <w:w w:val="99"/>
        <w:sz w:val="24"/>
        <w:szCs w:val="24"/>
        <w:lang w:val="en-US" w:eastAsia="en-US" w:bidi="en-US"/>
      </w:rPr>
    </w:lvl>
    <w:lvl w:ilvl="2" w:tplc="97980E5E">
      <w:start w:val="1"/>
      <w:numFmt w:val="lowerLetter"/>
      <w:lvlText w:val="%3."/>
      <w:lvlJc w:val="left"/>
      <w:pPr>
        <w:ind w:left="1240" w:hanging="360"/>
      </w:pPr>
      <w:rPr>
        <w:rFonts w:ascii="Times New Roman" w:eastAsia="Times New Roman" w:hAnsi="Times New Roman" w:cs="Times New Roman" w:hint="default"/>
        <w:spacing w:val="-23"/>
        <w:w w:val="99"/>
        <w:sz w:val="24"/>
        <w:szCs w:val="24"/>
        <w:lang w:val="en-US" w:eastAsia="en-US" w:bidi="en-US"/>
      </w:rPr>
    </w:lvl>
    <w:lvl w:ilvl="3" w:tplc="7428A0C0">
      <w:start w:val="1"/>
      <w:numFmt w:val="decimal"/>
      <w:lvlText w:val="(%4)"/>
      <w:lvlJc w:val="left"/>
      <w:pPr>
        <w:ind w:left="1600" w:hanging="360"/>
      </w:pPr>
      <w:rPr>
        <w:rFonts w:ascii="Times New Roman" w:eastAsia="Times New Roman" w:hAnsi="Times New Roman" w:cs="Times New Roman" w:hint="default"/>
        <w:strike w:val="0"/>
        <w:spacing w:val="-1"/>
        <w:w w:val="99"/>
        <w:sz w:val="24"/>
        <w:szCs w:val="24"/>
        <w:lang w:val="en-US" w:eastAsia="en-US" w:bidi="en-US"/>
      </w:rPr>
    </w:lvl>
    <w:lvl w:ilvl="4" w:tplc="79DA0018">
      <w:start w:val="1"/>
      <w:numFmt w:val="lowerLetter"/>
      <w:lvlText w:val="(%5)"/>
      <w:lvlJc w:val="left"/>
      <w:pPr>
        <w:ind w:left="1960" w:hanging="360"/>
      </w:pPr>
      <w:rPr>
        <w:rFonts w:ascii="Times New Roman" w:eastAsia="Times New Roman" w:hAnsi="Times New Roman" w:cs="Times New Roman" w:hint="default"/>
        <w:spacing w:val="-25"/>
        <w:w w:val="99"/>
        <w:sz w:val="24"/>
        <w:szCs w:val="24"/>
        <w:lang w:val="en-US" w:eastAsia="en-US" w:bidi="en-US"/>
      </w:rPr>
    </w:lvl>
    <w:lvl w:ilvl="5" w:tplc="0AEEA3FC">
      <w:start w:val="1"/>
      <w:numFmt w:val="lowerRoman"/>
      <w:lvlText w:val="(%6)"/>
      <w:lvlJc w:val="left"/>
      <w:pPr>
        <w:ind w:left="2340" w:hanging="360"/>
      </w:pPr>
      <w:rPr>
        <w:rFonts w:ascii="Times New Roman" w:eastAsia="Times New Roman" w:hAnsi="Times New Roman" w:cs="Times New Roman" w:hint="default"/>
        <w:spacing w:val="-1"/>
        <w:w w:val="99"/>
        <w:sz w:val="24"/>
        <w:szCs w:val="24"/>
        <w:lang w:val="en-US" w:eastAsia="en-US" w:bidi="en-US"/>
      </w:rPr>
    </w:lvl>
    <w:lvl w:ilvl="6" w:tplc="77D6E340">
      <w:numFmt w:val="bullet"/>
      <w:lvlText w:val="•"/>
      <w:lvlJc w:val="left"/>
      <w:pPr>
        <w:ind w:left="2320" w:hanging="360"/>
      </w:pPr>
      <w:rPr>
        <w:rFonts w:hint="default"/>
        <w:lang w:val="en-US" w:eastAsia="en-US" w:bidi="en-US"/>
      </w:rPr>
    </w:lvl>
    <w:lvl w:ilvl="7" w:tplc="CC0430E4">
      <w:numFmt w:val="bullet"/>
      <w:lvlText w:val="•"/>
      <w:lvlJc w:val="left"/>
      <w:pPr>
        <w:ind w:left="4160" w:hanging="360"/>
      </w:pPr>
      <w:rPr>
        <w:rFonts w:hint="default"/>
        <w:lang w:val="en-US" w:eastAsia="en-US" w:bidi="en-US"/>
      </w:rPr>
    </w:lvl>
    <w:lvl w:ilvl="8" w:tplc="EF344504">
      <w:numFmt w:val="bullet"/>
      <w:lvlText w:val="•"/>
      <w:lvlJc w:val="left"/>
      <w:pPr>
        <w:ind w:left="6000" w:hanging="360"/>
      </w:pPr>
      <w:rPr>
        <w:rFonts w:hint="default"/>
        <w:lang w:val="en-US" w:eastAsia="en-US" w:bidi="en-US"/>
      </w:rPr>
    </w:lvl>
  </w:abstractNum>
  <w:abstractNum w:abstractNumId="18" w15:restartNumberingAfterBreak="0">
    <w:nsid w:val="4E5135A6"/>
    <w:multiLevelType w:val="hybridMultilevel"/>
    <w:tmpl w:val="4D6241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4604C"/>
    <w:multiLevelType w:val="hybridMultilevel"/>
    <w:tmpl w:val="D7903924"/>
    <w:lvl w:ilvl="0" w:tplc="64D0F2DC">
      <w:start w:val="10"/>
      <w:numFmt w:val="upperLetter"/>
      <w:lvlText w:val="%1."/>
      <w:lvlJc w:val="left"/>
      <w:pPr>
        <w:ind w:left="520" w:hanging="360"/>
      </w:pPr>
      <w:rPr>
        <w:rFonts w:ascii="Times New Roman" w:eastAsia="Times New Roman" w:hAnsi="Times New Roman" w:cs="Times New Roman" w:hint="default"/>
        <w:b/>
        <w:bCs/>
        <w:spacing w:val="-1"/>
        <w:w w:val="99"/>
        <w:sz w:val="24"/>
        <w:szCs w:val="24"/>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DE50AA"/>
    <w:multiLevelType w:val="hybridMultilevel"/>
    <w:tmpl w:val="B51ED46C"/>
    <w:lvl w:ilvl="0" w:tplc="859C14DC">
      <w:start w:val="4"/>
      <w:numFmt w:val="lowerLetter"/>
      <w:lvlText w:val="%1."/>
      <w:lvlJc w:val="left"/>
      <w:pPr>
        <w:ind w:left="2160" w:hanging="180"/>
      </w:pPr>
      <w:rPr>
        <w:rFonts w:ascii="Times New Roman" w:eastAsia="Times New Roman" w:hAnsi="Times New Roman" w:cs="Times New Roman" w:hint="default"/>
        <w:spacing w:val="-2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2F4399"/>
    <w:multiLevelType w:val="hybridMultilevel"/>
    <w:tmpl w:val="0938095C"/>
    <w:lvl w:ilvl="0" w:tplc="5AAE4670">
      <w:start w:val="6"/>
      <w:numFmt w:val="decimal"/>
      <w:lvlText w:val="(%1)"/>
      <w:lvlJc w:val="left"/>
      <w:pPr>
        <w:ind w:left="2880" w:hanging="360"/>
      </w:pPr>
      <w:rPr>
        <w:rFonts w:ascii="Times New Roman" w:eastAsia="Times New Roman" w:hAnsi="Times New Roman" w:cs="Times New Roman" w:hint="default"/>
        <w:strike w:val="0"/>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9F1478"/>
    <w:multiLevelType w:val="multilevel"/>
    <w:tmpl w:val="D3702DB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3B2FAE"/>
    <w:multiLevelType w:val="multilevel"/>
    <w:tmpl w:val="A69C4D36"/>
    <w:lvl w:ilvl="0">
      <w:start w:val="5"/>
      <w:numFmt w:val="upperLetter"/>
      <w:lvlText w:val="%1."/>
      <w:lvlJc w:val="left"/>
      <w:pPr>
        <w:tabs>
          <w:tab w:val="num" w:pos="360"/>
        </w:tabs>
        <w:ind w:left="360" w:hanging="360"/>
      </w:pPr>
      <w:rPr>
        <w:rFonts w:ascii="Times New Roman" w:hAnsi="Times New Roman" w:hint="default"/>
        <w:b/>
        <w:i w:val="0"/>
        <w:sz w:val="24"/>
        <w:szCs w:val="24"/>
      </w:rPr>
    </w:lvl>
    <w:lvl w:ilvl="1">
      <w:start w:val="2"/>
      <w:numFmt w:val="decimal"/>
      <w:lvlText w:val="%2."/>
      <w:lvlJc w:val="left"/>
      <w:pPr>
        <w:tabs>
          <w:tab w:val="num" w:pos="720"/>
        </w:tabs>
        <w:ind w:left="720" w:hanging="360"/>
      </w:pPr>
      <w:rPr>
        <w:rFonts w:ascii="Times New Roman" w:hAnsi="Times New Roman" w:hint="default"/>
        <w:b w:val="0"/>
        <w:i w:val="0"/>
        <w:sz w:val="24"/>
        <w:szCs w:val="24"/>
        <w:u w:val="none"/>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u w:val="none"/>
      </w:rPr>
    </w:lvl>
    <w:lvl w:ilvl="3">
      <w:start w:val="1"/>
      <w:numFmt w:val="decimal"/>
      <w:lvlText w:val="(%4)"/>
      <w:lvlJc w:val="left"/>
      <w:pPr>
        <w:tabs>
          <w:tab w:val="num" w:pos="1440"/>
        </w:tabs>
        <w:ind w:left="1440" w:hanging="360"/>
      </w:pPr>
      <w:rPr>
        <w:rFonts w:hint="default"/>
        <w:strike w:val="0"/>
      </w:rPr>
    </w:lvl>
    <w:lvl w:ilvl="4">
      <w:start w:val="1"/>
      <w:numFmt w:val="lowerLetter"/>
      <w:lvlText w:val="(%5)"/>
      <w:lvlJc w:val="left"/>
      <w:pPr>
        <w:tabs>
          <w:tab w:val="num" w:pos="1800"/>
        </w:tabs>
        <w:ind w:left="1800" w:hanging="360"/>
      </w:pPr>
      <w:rPr>
        <w:rFonts w:ascii="Times New Roman" w:hAnsi="Times New Roman" w:hint="default"/>
        <w:b w:val="0"/>
        <w:i w:val="0"/>
        <w:strike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u w:val="none"/>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A10297B"/>
    <w:multiLevelType w:val="hybridMultilevel"/>
    <w:tmpl w:val="D8C6DFD2"/>
    <w:lvl w:ilvl="0" w:tplc="366A10E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D14DAC"/>
    <w:multiLevelType w:val="hybridMultilevel"/>
    <w:tmpl w:val="149E37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770617"/>
    <w:multiLevelType w:val="hybridMultilevel"/>
    <w:tmpl w:val="5E38E264"/>
    <w:lvl w:ilvl="0" w:tplc="9828A92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F1DF2"/>
    <w:multiLevelType w:val="hybridMultilevel"/>
    <w:tmpl w:val="25B26CD2"/>
    <w:lvl w:ilvl="0" w:tplc="D1901138">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7"/>
      <w:lvl w:ilvl="3">
        <w:start w:val="7"/>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5"/>
  </w:num>
  <w:num w:numId="5">
    <w:abstractNumId w:val="12"/>
  </w:num>
  <w:num w:numId="6">
    <w:abstractNumId w:val="1"/>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3"/>
  </w:num>
  <w:num w:numId="8">
    <w:abstractNumId w:val="9"/>
  </w:num>
  <w:num w:numId="9">
    <w:abstractNumId w:val="2"/>
    <w:lvlOverride w:ilvl="0">
      <w:lvl w:ilvl="0">
        <w:start w:val="3"/>
        <w:numFmt w:val="lowerLetter"/>
        <w:lvlText w:val="%1."/>
        <w:lvlJc w:val="left"/>
        <w:pPr>
          <w:ind w:left="0" w:firstLine="0"/>
        </w:pPr>
        <w:rPr>
          <w:rFonts w:hint="default"/>
          <w:u w:val="none"/>
        </w:rPr>
      </w:lvl>
    </w:lvlOverride>
    <w:lvlOverride w:ilvl="1">
      <w:lvl w:ilvl="1">
        <w:start w:val="1"/>
        <w:numFmt w:val="lowerLetter"/>
        <w:lvlText w:val="%2."/>
        <w:lvlJc w:val="left"/>
        <w:pPr>
          <w:ind w:left="0" w:firstLine="0"/>
        </w:pPr>
        <w:rPr>
          <w:rFonts w:hint="default"/>
        </w:rPr>
      </w:lvl>
    </w:lvlOverride>
    <w:lvlOverride w:ilvl="2">
      <w:lvl w:ilvl="2">
        <w:start w:val="1"/>
        <w:numFmt w:val="lowerLetter"/>
        <w:lvlText w:val="%3."/>
        <w:lvlJc w:val="left"/>
        <w:pPr>
          <w:ind w:left="0" w:firstLine="0"/>
        </w:pPr>
        <w:rPr>
          <w:rFonts w:hint="default"/>
        </w:rPr>
      </w:lvl>
    </w:lvlOverride>
    <w:lvlOverride w:ilvl="3">
      <w:lvl w:ilvl="3">
        <w:start w:val="1"/>
        <w:numFmt w:val="lowerLetter"/>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lowerLetter"/>
        <w:lvlText w:val="(%6)"/>
        <w:lvlJc w:val="left"/>
        <w:pPr>
          <w:ind w:left="0" w:firstLine="0"/>
        </w:pPr>
        <w:rPr>
          <w:rFonts w:hint="default"/>
        </w:rPr>
      </w:lvl>
    </w:lvlOverride>
    <w:lvlOverride w:ilvl="6">
      <w:lvl w:ilvl="6">
        <w:start w:val="1"/>
        <w:numFmt w:val="lowerLetter"/>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0">
    <w:abstractNumId w:val="3"/>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7"/>
  </w:num>
  <w:num w:numId="12">
    <w:abstractNumId w:val="14"/>
  </w:num>
  <w:num w:numId="13">
    <w:abstractNumId w:val="10"/>
  </w:num>
  <w:num w:numId="14">
    <w:abstractNumId w:val="21"/>
  </w:num>
  <w:num w:numId="1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7"/>
      <w:lvl w:ilvl="3">
        <w:start w:val="7"/>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19"/>
  </w:num>
  <w:num w:numId="17">
    <w:abstractNumId w:val="27"/>
  </w:num>
  <w:num w:numId="18">
    <w:abstractNumId w:val="1"/>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9">
    <w:abstractNumId w:val="1"/>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0">
    <w:abstractNumId w:val="13"/>
  </w:num>
  <w:num w:numId="21">
    <w:abstractNumId w:val="18"/>
  </w:num>
  <w:num w:numId="22">
    <w:abstractNumId w:val="6"/>
  </w:num>
  <w:num w:numId="23">
    <w:abstractNumId w:val="26"/>
  </w:num>
  <w:num w:numId="24">
    <w:abstractNumId w:val="20"/>
  </w:num>
  <w:num w:numId="25">
    <w:abstractNumId w:val="25"/>
  </w:num>
  <w:num w:numId="26">
    <w:abstractNumId w:val="8"/>
  </w:num>
  <w:num w:numId="27">
    <w:abstractNumId w:val="4"/>
  </w:num>
  <w:num w:numId="28">
    <w:abstractNumId w:val="24"/>
  </w:num>
  <w:num w:numId="29">
    <w:abstractNumId w:val="15"/>
  </w:num>
  <w:num w:numId="30">
    <w:abstractNumId w:val="22"/>
  </w:num>
  <w:num w:numId="31">
    <w:abstractNumId w:val="11"/>
  </w:num>
  <w:num w:numId="32">
    <w:abstractNumId w:val="1"/>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3">
    <w:abstractNumId w:val="1"/>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4">
    <w:abstractNumId w:val="1"/>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sh, Aaron">
    <w15:presenceInfo w15:providerId="AD" w15:userId="S::anash@courts.az.gov::54727496-c009-4402-a1c8-6083bd82e2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16B"/>
    <w:rsid w:val="000162E3"/>
    <w:rsid w:val="00055224"/>
    <w:rsid w:val="00055810"/>
    <w:rsid w:val="00061890"/>
    <w:rsid w:val="000868CA"/>
    <w:rsid w:val="000B6A7E"/>
    <w:rsid w:val="000C0FBD"/>
    <w:rsid w:val="000D69B1"/>
    <w:rsid w:val="000E39FA"/>
    <w:rsid w:val="000E5BC9"/>
    <w:rsid w:val="0010367C"/>
    <w:rsid w:val="001323AE"/>
    <w:rsid w:val="00143414"/>
    <w:rsid w:val="001448DB"/>
    <w:rsid w:val="00152751"/>
    <w:rsid w:val="00176E68"/>
    <w:rsid w:val="001A2CF6"/>
    <w:rsid w:val="001D223A"/>
    <w:rsid w:val="001D2D15"/>
    <w:rsid w:val="0021067B"/>
    <w:rsid w:val="00233634"/>
    <w:rsid w:val="00251C50"/>
    <w:rsid w:val="00251CBF"/>
    <w:rsid w:val="002700C8"/>
    <w:rsid w:val="0027687A"/>
    <w:rsid w:val="00282FC9"/>
    <w:rsid w:val="0029329A"/>
    <w:rsid w:val="00295B67"/>
    <w:rsid w:val="002D687B"/>
    <w:rsid w:val="002E610D"/>
    <w:rsid w:val="002F10A3"/>
    <w:rsid w:val="002F60BA"/>
    <w:rsid w:val="00313A53"/>
    <w:rsid w:val="00325886"/>
    <w:rsid w:val="00341DD3"/>
    <w:rsid w:val="003464A6"/>
    <w:rsid w:val="0036145C"/>
    <w:rsid w:val="00390F37"/>
    <w:rsid w:val="00394DAF"/>
    <w:rsid w:val="003B427A"/>
    <w:rsid w:val="003C400B"/>
    <w:rsid w:val="00400656"/>
    <w:rsid w:val="00411CF9"/>
    <w:rsid w:val="0043715E"/>
    <w:rsid w:val="00452DC3"/>
    <w:rsid w:val="00456BD4"/>
    <w:rsid w:val="004614B1"/>
    <w:rsid w:val="00471A96"/>
    <w:rsid w:val="00473FE9"/>
    <w:rsid w:val="0048497E"/>
    <w:rsid w:val="00486169"/>
    <w:rsid w:val="00490E26"/>
    <w:rsid w:val="004C408E"/>
    <w:rsid w:val="004D221F"/>
    <w:rsid w:val="004E57E0"/>
    <w:rsid w:val="004E5A7A"/>
    <w:rsid w:val="00535BFC"/>
    <w:rsid w:val="00542026"/>
    <w:rsid w:val="00554E02"/>
    <w:rsid w:val="005565C6"/>
    <w:rsid w:val="00557C93"/>
    <w:rsid w:val="00585C70"/>
    <w:rsid w:val="005A4115"/>
    <w:rsid w:val="005A541F"/>
    <w:rsid w:val="005C3365"/>
    <w:rsid w:val="005D322B"/>
    <w:rsid w:val="005D4F0A"/>
    <w:rsid w:val="005E6D16"/>
    <w:rsid w:val="00611AD5"/>
    <w:rsid w:val="0061405E"/>
    <w:rsid w:val="0062328E"/>
    <w:rsid w:val="00632CBA"/>
    <w:rsid w:val="006336D4"/>
    <w:rsid w:val="00642C0E"/>
    <w:rsid w:val="00666EB8"/>
    <w:rsid w:val="006E497A"/>
    <w:rsid w:val="006E79DB"/>
    <w:rsid w:val="006F682A"/>
    <w:rsid w:val="0071136C"/>
    <w:rsid w:val="007174E9"/>
    <w:rsid w:val="007216C1"/>
    <w:rsid w:val="00731131"/>
    <w:rsid w:val="00746A59"/>
    <w:rsid w:val="0075072A"/>
    <w:rsid w:val="00767AA2"/>
    <w:rsid w:val="00771C4F"/>
    <w:rsid w:val="00782223"/>
    <w:rsid w:val="007E393E"/>
    <w:rsid w:val="007E45B1"/>
    <w:rsid w:val="007F0583"/>
    <w:rsid w:val="007F54E8"/>
    <w:rsid w:val="007F5DD8"/>
    <w:rsid w:val="007F7A89"/>
    <w:rsid w:val="00832C04"/>
    <w:rsid w:val="00843069"/>
    <w:rsid w:val="0085215D"/>
    <w:rsid w:val="00861932"/>
    <w:rsid w:val="00876568"/>
    <w:rsid w:val="0089618E"/>
    <w:rsid w:val="008B07C4"/>
    <w:rsid w:val="008B2AF5"/>
    <w:rsid w:val="008D0387"/>
    <w:rsid w:val="008F01C8"/>
    <w:rsid w:val="008F10AC"/>
    <w:rsid w:val="008F2AF0"/>
    <w:rsid w:val="009472AD"/>
    <w:rsid w:val="00952EE8"/>
    <w:rsid w:val="00987BE9"/>
    <w:rsid w:val="00992BFB"/>
    <w:rsid w:val="009A541B"/>
    <w:rsid w:val="009B0AE2"/>
    <w:rsid w:val="009B483B"/>
    <w:rsid w:val="009B4F61"/>
    <w:rsid w:val="009F09D8"/>
    <w:rsid w:val="009F6D89"/>
    <w:rsid w:val="00A02480"/>
    <w:rsid w:val="00A1242E"/>
    <w:rsid w:val="00A13AB2"/>
    <w:rsid w:val="00A1631E"/>
    <w:rsid w:val="00A249A9"/>
    <w:rsid w:val="00A25D65"/>
    <w:rsid w:val="00A30C6B"/>
    <w:rsid w:val="00A30E76"/>
    <w:rsid w:val="00A33A67"/>
    <w:rsid w:val="00A377AB"/>
    <w:rsid w:val="00A45641"/>
    <w:rsid w:val="00A53045"/>
    <w:rsid w:val="00A70032"/>
    <w:rsid w:val="00A84608"/>
    <w:rsid w:val="00A86D49"/>
    <w:rsid w:val="00AB0537"/>
    <w:rsid w:val="00AB127F"/>
    <w:rsid w:val="00AC2D70"/>
    <w:rsid w:val="00AD5769"/>
    <w:rsid w:val="00AF26F0"/>
    <w:rsid w:val="00B059E1"/>
    <w:rsid w:val="00B33364"/>
    <w:rsid w:val="00B50C13"/>
    <w:rsid w:val="00B666E0"/>
    <w:rsid w:val="00B7627E"/>
    <w:rsid w:val="00B85124"/>
    <w:rsid w:val="00BB7826"/>
    <w:rsid w:val="00BC567C"/>
    <w:rsid w:val="00BC73F7"/>
    <w:rsid w:val="00BD3AFF"/>
    <w:rsid w:val="00BE373F"/>
    <w:rsid w:val="00C210BA"/>
    <w:rsid w:val="00C27E3F"/>
    <w:rsid w:val="00C44B06"/>
    <w:rsid w:val="00C55629"/>
    <w:rsid w:val="00C63CE2"/>
    <w:rsid w:val="00C64167"/>
    <w:rsid w:val="00C82EB3"/>
    <w:rsid w:val="00C845C3"/>
    <w:rsid w:val="00C91DD6"/>
    <w:rsid w:val="00C9766C"/>
    <w:rsid w:val="00CC1B11"/>
    <w:rsid w:val="00CE3CBC"/>
    <w:rsid w:val="00CF1E08"/>
    <w:rsid w:val="00D068A0"/>
    <w:rsid w:val="00D202D9"/>
    <w:rsid w:val="00D2216B"/>
    <w:rsid w:val="00D310EB"/>
    <w:rsid w:val="00D3354B"/>
    <w:rsid w:val="00D45C03"/>
    <w:rsid w:val="00D506C2"/>
    <w:rsid w:val="00D6639C"/>
    <w:rsid w:val="00D743C3"/>
    <w:rsid w:val="00D84E71"/>
    <w:rsid w:val="00DB0B18"/>
    <w:rsid w:val="00DB1480"/>
    <w:rsid w:val="00DB15B6"/>
    <w:rsid w:val="00DC5EB9"/>
    <w:rsid w:val="00DC6E01"/>
    <w:rsid w:val="00DD475E"/>
    <w:rsid w:val="00DE29F0"/>
    <w:rsid w:val="00E102DE"/>
    <w:rsid w:val="00E14A5E"/>
    <w:rsid w:val="00E3587E"/>
    <w:rsid w:val="00E423D0"/>
    <w:rsid w:val="00E804A5"/>
    <w:rsid w:val="00E9233C"/>
    <w:rsid w:val="00EA1B8D"/>
    <w:rsid w:val="00EA75FD"/>
    <w:rsid w:val="00EF26A9"/>
    <w:rsid w:val="00F13079"/>
    <w:rsid w:val="00F30C65"/>
    <w:rsid w:val="00F323AF"/>
    <w:rsid w:val="00F40AA8"/>
    <w:rsid w:val="00F45575"/>
    <w:rsid w:val="00F53C1F"/>
    <w:rsid w:val="00F644D2"/>
    <w:rsid w:val="00F64862"/>
    <w:rsid w:val="00F724A5"/>
    <w:rsid w:val="00F853E3"/>
    <w:rsid w:val="00F85F49"/>
    <w:rsid w:val="00F867E7"/>
    <w:rsid w:val="00F87A0D"/>
    <w:rsid w:val="00F92816"/>
    <w:rsid w:val="00F95E40"/>
    <w:rsid w:val="00FA0045"/>
    <w:rsid w:val="00FC2F82"/>
    <w:rsid w:val="00FC66A6"/>
    <w:rsid w:val="00FE43ED"/>
    <w:rsid w:val="00FE5834"/>
    <w:rsid w:val="00FF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9B433F"/>
  <w15:docId w15:val="{8AE6E759-6743-4000-803A-B837DF4A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52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ListParagraph">
    <w:name w:val="List Paragraph"/>
    <w:basedOn w:val="Normal"/>
    <w:uiPriority w:val="1"/>
    <w:qFormat/>
    <w:pPr>
      <w:ind w:left="1240" w:hanging="360"/>
      <w:jc w:val="both"/>
    </w:pPr>
  </w:style>
  <w:style w:type="paragraph" w:customStyle="1" w:styleId="TableParagraph">
    <w:name w:val="Table Paragraph"/>
    <w:basedOn w:val="Normal"/>
    <w:uiPriority w:val="1"/>
    <w:qFormat/>
    <w:pPr>
      <w:spacing w:before="133"/>
    </w:pPr>
  </w:style>
  <w:style w:type="paragraph" w:styleId="BalloonText">
    <w:name w:val="Balloon Text"/>
    <w:basedOn w:val="Normal"/>
    <w:link w:val="BalloonTextChar"/>
    <w:uiPriority w:val="99"/>
    <w:semiHidden/>
    <w:unhideWhenUsed/>
    <w:rsid w:val="00D202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2D9"/>
    <w:rPr>
      <w:rFonts w:ascii="Segoe UI" w:eastAsia="Times New Roman" w:hAnsi="Segoe UI" w:cs="Segoe UI"/>
      <w:sz w:val="18"/>
      <w:szCs w:val="18"/>
      <w:lang w:bidi="en-US"/>
    </w:rPr>
  </w:style>
  <w:style w:type="paragraph" w:styleId="BodyTextIndent">
    <w:name w:val="Body Text Indent"/>
    <w:basedOn w:val="Normal"/>
    <w:link w:val="BodyTextIndentChar"/>
    <w:uiPriority w:val="99"/>
    <w:semiHidden/>
    <w:unhideWhenUsed/>
    <w:rsid w:val="00D202D9"/>
    <w:pPr>
      <w:spacing w:after="120"/>
      <w:ind w:left="360"/>
    </w:pPr>
  </w:style>
  <w:style w:type="character" w:customStyle="1" w:styleId="BodyTextIndentChar">
    <w:name w:val="Body Text Indent Char"/>
    <w:basedOn w:val="DefaultParagraphFont"/>
    <w:link w:val="BodyTextIndent"/>
    <w:uiPriority w:val="99"/>
    <w:semiHidden/>
    <w:rsid w:val="00D202D9"/>
    <w:rPr>
      <w:rFonts w:ascii="Times New Roman" w:eastAsia="Times New Roman" w:hAnsi="Times New Roman" w:cs="Times New Roman"/>
      <w:lang w:bidi="en-US"/>
    </w:rPr>
  </w:style>
  <w:style w:type="paragraph" w:customStyle="1" w:styleId="Level4">
    <w:name w:val="Level 4"/>
    <w:basedOn w:val="Normal"/>
    <w:rsid w:val="00FC66A6"/>
    <w:pPr>
      <w:numPr>
        <w:ilvl w:val="3"/>
        <w:numId w:val="3"/>
      </w:numPr>
      <w:adjustRightInd w:val="0"/>
      <w:outlineLvl w:val="3"/>
    </w:pPr>
    <w:rPr>
      <w:sz w:val="24"/>
      <w:szCs w:val="24"/>
      <w:lang w:bidi="ar-SA"/>
    </w:rPr>
  </w:style>
  <w:style w:type="paragraph" w:customStyle="1" w:styleId="Level2">
    <w:name w:val="Level 2"/>
    <w:basedOn w:val="Normal"/>
    <w:rsid w:val="007F0583"/>
    <w:pPr>
      <w:numPr>
        <w:ilvl w:val="1"/>
        <w:numId w:val="6"/>
      </w:numPr>
      <w:adjustRightInd w:val="0"/>
      <w:outlineLvl w:val="1"/>
    </w:pPr>
    <w:rPr>
      <w:sz w:val="24"/>
      <w:szCs w:val="24"/>
      <w:lang w:bidi="ar-SA"/>
    </w:rPr>
  </w:style>
  <w:style w:type="paragraph" w:customStyle="1" w:styleId="Level1">
    <w:name w:val="Level 1"/>
    <w:basedOn w:val="Normal"/>
    <w:rsid w:val="00F85F49"/>
    <w:pPr>
      <w:numPr>
        <w:numId w:val="10"/>
      </w:numPr>
      <w:adjustRightInd w:val="0"/>
      <w:outlineLvl w:val="0"/>
    </w:pPr>
    <w:rPr>
      <w:sz w:val="24"/>
      <w:szCs w:val="24"/>
      <w:lang w:bidi="ar-SA"/>
    </w:rPr>
  </w:style>
  <w:style w:type="paragraph" w:styleId="CommentText">
    <w:name w:val="annotation text"/>
    <w:basedOn w:val="Normal"/>
    <w:link w:val="CommentTextChar"/>
    <w:semiHidden/>
    <w:rsid w:val="00F85F49"/>
    <w:pPr>
      <w:adjustRightInd w:val="0"/>
    </w:pPr>
    <w:rPr>
      <w:sz w:val="20"/>
      <w:szCs w:val="20"/>
      <w:lang w:bidi="ar-SA"/>
    </w:rPr>
  </w:style>
  <w:style w:type="character" w:customStyle="1" w:styleId="CommentTextChar">
    <w:name w:val="Comment Text Char"/>
    <w:basedOn w:val="DefaultParagraphFont"/>
    <w:link w:val="CommentText"/>
    <w:semiHidden/>
    <w:rsid w:val="00F85F49"/>
    <w:rPr>
      <w:rFonts w:ascii="Times New Roman" w:eastAsia="Times New Roman" w:hAnsi="Times New Roman" w:cs="Times New Roman"/>
      <w:sz w:val="20"/>
      <w:szCs w:val="20"/>
    </w:rPr>
  </w:style>
  <w:style w:type="character" w:styleId="CommentReference">
    <w:name w:val="annotation reference"/>
    <w:semiHidden/>
    <w:unhideWhenUsed/>
    <w:rsid w:val="00F85F49"/>
    <w:rPr>
      <w:sz w:val="16"/>
      <w:szCs w:val="16"/>
    </w:rPr>
  </w:style>
  <w:style w:type="paragraph" w:styleId="CommentSubject">
    <w:name w:val="annotation subject"/>
    <w:basedOn w:val="CommentText"/>
    <w:next w:val="CommentText"/>
    <w:link w:val="CommentSubjectChar"/>
    <w:uiPriority w:val="99"/>
    <w:semiHidden/>
    <w:unhideWhenUsed/>
    <w:rsid w:val="00F92816"/>
    <w:pPr>
      <w:adjustRightInd/>
    </w:pPr>
    <w:rPr>
      <w:b/>
      <w:bCs/>
      <w:lang w:bidi="en-US"/>
    </w:rPr>
  </w:style>
  <w:style w:type="character" w:customStyle="1" w:styleId="CommentSubjectChar">
    <w:name w:val="Comment Subject Char"/>
    <w:basedOn w:val="CommentTextChar"/>
    <w:link w:val="CommentSubject"/>
    <w:uiPriority w:val="99"/>
    <w:semiHidden/>
    <w:rsid w:val="00F92816"/>
    <w:rPr>
      <w:rFonts w:ascii="Times New Roman" w:eastAsia="Times New Roman" w:hAnsi="Times New Roman" w:cs="Times New Roman"/>
      <w:b/>
      <w:bCs/>
      <w:sz w:val="20"/>
      <w:szCs w:val="20"/>
      <w:lang w:bidi="en-US"/>
    </w:rPr>
  </w:style>
  <w:style w:type="paragraph" w:styleId="Header">
    <w:name w:val="header"/>
    <w:basedOn w:val="Normal"/>
    <w:link w:val="HeaderChar"/>
    <w:uiPriority w:val="99"/>
    <w:semiHidden/>
    <w:unhideWhenUsed/>
    <w:rsid w:val="008F10AC"/>
    <w:pPr>
      <w:tabs>
        <w:tab w:val="center" w:pos="4680"/>
        <w:tab w:val="right" w:pos="9360"/>
      </w:tabs>
    </w:pPr>
  </w:style>
  <w:style w:type="character" w:customStyle="1" w:styleId="HeaderChar">
    <w:name w:val="Header Char"/>
    <w:basedOn w:val="DefaultParagraphFont"/>
    <w:link w:val="Header"/>
    <w:uiPriority w:val="99"/>
    <w:semiHidden/>
    <w:rsid w:val="008F10AC"/>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8F10AC"/>
    <w:pPr>
      <w:tabs>
        <w:tab w:val="center" w:pos="4680"/>
        <w:tab w:val="right" w:pos="9360"/>
      </w:tabs>
    </w:pPr>
  </w:style>
  <w:style w:type="character" w:customStyle="1" w:styleId="FooterChar">
    <w:name w:val="Footer Char"/>
    <w:basedOn w:val="DefaultParagraphFont"/>
    <w:link w:val="Footer"/>
    <w:uiPriority w:val="99"/>
    <w:semiHidden/>
    <w:rsid w:val="008F10A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4" ma:contentTypeDescription="Create a new document." ma:contentTypeScope="" ma:versionID="8ad9bbbf8485255857b157f5d7e2c694">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980f96e62b35df5fc682e67d898f0f6f"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53AD8-60A3-44D9-B1C8-D6822E03A2FF}">
  <ds:schemaRefs>
    <ds:schemaRef ds:uri="http://schemas.microsoft.com/office/2006/metadata/properties"/>
    <ds:schemaRef ds:uri="http://schemas.microsoft.com/office/infopath/2007/PartnerControls"/>
    <ds:schemaRef ds:uri="http://schemas.microsoft.com/sharepoint/v3"/>
    <ds:schemaRef ds:uri="3e229276-0242-43fd-ae1c-9005d8cb82af"/>
  </ds:schemaRefs>
</ds:datastoreItem>
</file>

<file path=customXml/itemProps2.xml><?xml version="1.0" encoding="utf-8"?>
<ds:datastoreItem xmlns:ds="http://schemas.openxmlformats.org/officeDocument/2006/customXml" ds:itemID="{844A09EC-358E-4B1C-853D-E153A99CE059}">
  <ds:schemaRefs>
    <ds:schemaRef ds:uri="http://schemas.microsoft.com/sharepoint/v3/contenttype/forms"/>
  </ds:schemaRefs>
</ds:datastoreItem>
</file>

<file path=customXml/itemProps3.xml><?xml version="1.0" encoding="utf-8"?>
<ds:datastoreItem xmlns:ds="http://schemas.openxmlformats.org/officeDocument/2006/customXml" ds:itemID="{76C14710-E4D3-4E7F-88D9-181D72E08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2428</Words>
  <Characters>13846</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Arizona Supreme Court</dc:creator>
  <cp:lastModifiedBy>Nash, Aaron</cp:lastModifiedBy>
  <cp:revision>2</cp:revision>
  <cp:lastPrinted>2021-07-14T14:16:00Z</cp:lastPrinted>
  <dcterms:created xsi:type="dcterms:W3CDTF">2021-12-08T16:22:00Z</dcterms:created>
  <dcterms:modified xsi:type="dcterms:W3CDTF">2021-12-08T16:22:00Z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Acrobat PDFMaker 17 for Word</vt:lpwstr>
  </property>
  <property fmtid="{D5CDD505-2E9C-101B-9397-08002B2CF9AE}" pid="4" name="LastSaved">
    <vt:filetime>2021-03-01T00:00:00Z</vt:filetime>
  </property>
  <property fmtid="{D5CDD505-2E9C-101B-9397-08002B2CF9AE}" pid="5" name="ContentTypeId">
    <vt:lpwstr>0x01010057555DB38865B045BE19001546CCBA5A</vt:lpwstr>
  </property>
</Properties>
</file>