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87F2E" w14:textId="49B425F7" w:rsidR="007551BE" w:rsidRDefault="007551BE" w:rsidP="007551BE">
      <w:r>
        <w:t>June 18, 2025</w:t>
      </w:r>
    </w:p>
    <w:p w14:paraId="5E59AB7B" w14:textId="77777777" w:rsidR="007551BE" w:rsidRDefault="007551BE" w:rsidP="007551BE"/>
    <w:p w14:paraId="0867FB1A" w14:textId="77777777" w:rsidR="007551BE" w:rsidRDefault="007551BE" w:rsidP="007551BE"/>
    <w:p w14:paraId="41926D72" w14:textId="1660534A" w:rsidR="007551BE" w:rsidRDefault="007551BE" w:rsidP="007551BE">
      <w:pPr>
        <w:spacing w:line="240" w:lineRule="auto"/>
      </w:pPr>
      <w:r>
        <w:t>To Whom it May Concern:</w:t>
      </w:r>
    </w:p>
    <w:p w14:paraId="073E23DF" w14:textId="297D97D7" w:rsidR="007551BE" w:rsidRPr="007551BE" w:rsidRDefault="007551BE" w:rsidP="007551BE">
      <w:r w:rsidRPr="007551BE">
        <w:t>I am writing to respectfully express my strong opposition to the proposed increase in certification fees for Certified Court Reporters in Arizona.</w:t>
      </w:r>
    </w:p>
    <w:p w14:paraId="75F2E658" w14:textId="77777777" w:rsidR="007551BE" w:rsidRPr="007551BE" w:rsidRDefault="007551BE" w:rsidP="007551BE">
      <w:r w:rsidRPr="007551BE">
        <w:t>As a working reporter in this state, I already shoulder the cost of mandatory continuing education, equipment, and other professional expenses. Arizona’s certification fees are already among the highest in the nation for self-funded states. Adding to that burden will create an unsustainable environment for many of us and will discourage others from entering or staying in the profession.</w:t>
      </w:r>
    </w:p>
    <w:p w14:paraId="027BB0FD" w14:textId="77777777" w:rsidR="007551BE" w:rsidRPr="007551BE" w:rsidRDefault="007551BE" w:rsidP="007551BE">
      <w:r w:rsidRPr="007551BE">
        <w:t>Arizona is already facing a shortage of certified reporters, and this proposed fee hike will only deepen that crisis. I know of colleagues who are choosing not to renew their certifications after this year due to financial concerns. Others are considering leaving the profession entirely or not pursuing certification in Arizona despite holding licenses in other states.</w:t>
      </w:r>
    </w:p>
    <w:p w14:paraId="5E41867E" w14:textId="77777777" w:rsidR="007551BE" w:rsidRPr="007551BE" w:rsidRDefault="007551BE" w:rsidP="007551BE">
      <w:r w:rsidRPr="007551BE">
        <w:t>This issue affects not only reporters—it affects the public's access to justice. Certified court reporters are essential to ensuring accurate, impartial records in legal proceedings. The erosion of our profession will have lasting impacts on the court system and the communities it serves.</w:t>
      </w:r>
    </w:p>
    <w:p w14:paraId="12D16C8A" w14:textId="77777777" w:rsidR="007551BE" w:rsidRPr="007551BE" w:rsidRDefault="007551BE" w:rsidP="007551BE">
      <w:r w:rsidRPr="007551BE">
        <w:t>I urge you to reconsider this proposal and explore other options that do not put further financial strain on reporters who are committed to serving Arizona’s legal system with professionalism and integrity.</w:t>
      </w:r>
    </w:p>
    <w:p w14:paraId="7EC2D83B" w14:textId="77777777" w:rsidR="007551BE" w:rsidRDefault="007551BE" w:rsidP="007551BE">
      <w:r w:rsidRPr="007551BE">
        <w:t xml:space="preserve">Sincerely, </w:t>
      </w:r>
    </w:p>
    <w:p w14:paraId="2415E018" w14:textId="0949C359" w:rsidR="007551BE" w:rsidRDefault="007551BE" w:rsidP="007551BE">
      <w:pPr>
        <w:spacing w:line="240" w:lineRule="auto"/>
      </w:pPr>
      <w:r>
        <w:t>Cathy A. Miccolis, Certified Reporter No. 50068</w:t>
      </w:r>
    </w:p>
    <w:p w14:paraId="54FC0801" w14:textId="7F0B6E72" w:rsidR="007551BE" w:rsidRDefault="007551BE" w:rsidP="007551BE">
      <w:pPr>
        <w:spacing w:line="240" w:lineRule="auto"/>
      </w:pPr>
      <w:r>
        <w:t>5102 E. Bluefield Avenue, Scottsdale, AZ 85254</w:t>
      </w:r>
    </w:p>
    <w:p w14:paraId="073DAFAC" w14:textId="35C0DB1D" w:rsidR="007551BE" w:rsidRDefault="007551BE" w:rsidP="007551BE">
      <w:pPr>
        <w:spacing w:line="240" w:lineRule="auto"/>
      </w:pPr>
      <w:r>
        <w:t>NCRA Registered Professional Reporter since 1985</w:t>
      </w:r>
    </w:p>
    <w:p w14:paraId="77CA7E17" w14:textId="673270DF" w:rsidR="007551BE" w:rsidRDefault="007551BE" w:rsidP="007551BE">
      <w:pPr>
        <w:spacing w:line="240" w:lineRule="auto"/>
      </w:pPr>
      <w:r>
        <w:t>Texas Certified Reporter since 1985</w:t>
      </w:r>
    </w:p>
    <w:p w14:paraId="289B79CC" w14:textId="56672262" w:rsidR="007551BE" w:rsidRPr="007551BE" w:rsidRDefault="007551BE" w:rsidP="007551BE">
      <w:pPr>
        <w:spacing w:line="240" w:lineRule="auto"/>
      </w:pPr>
      <w:r>
        <w:t>Certified Realtime Reporter since 1990s</w:t>
      </w:r>
    </w:p>
    <w:p w14:paraId="25D72477" w14:textId="77777777" w:rsidR="000E2E9B" w:rsidRDefault="000E2E9B"/>
    <w:sectPr w:rsidR="000E2E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1BE"/>
    <w:rsid w:val="000E2E9B"/>
    <w:rsid w:val="00277293"/>
    <w:rsid w:val="003012DD"/>
    <w:rsid w:val="00755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7E54B"/>
  <w15:chartTrackingRefBased/>
  <w15:docId w15:val="{1F55C491-FDA6-4C60-975C-964D3A24D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51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51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51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51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51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51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1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1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1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1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51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51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51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51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51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1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1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1BE"/>
    <w:rPr>
      <w:rFonts w:eastAsiaTheme="majorEastAsia" w:cstheme="majorBidi"/>
      <w:color w:val="272727" w:themeColor="text1" w:themeTint="D8"/>
    </w:rPr>
  </w:style>
  <w:style w:type="paragraph" w:styleId="Title">
    <w:name w:val="Title"/>
    <w:basedOn w:val="Normal"/>
    <w:next w:val="Normal"/>
    <w:link w:val="TitleChar"/>
    <w:uiPriority w:val="10"/>
    <w:qFormat/>
    <w:rsid w:val="007551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1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1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1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1BE"/>
    <w:pPr>
      <w:spacing w:before="160"/>
      <w:jc w:val="center"/>
    </w:pPr>
    <w:rPr>
      <w:i/>
      <w:iCs/>
      <w:color w:val="404040" w:themeColor="text1" w:themeTint="BF"/>
    </w:rPr>
  </w:style>
  <w:style w:type="character" w:customStyle="1" w:styleId="QuoteChar">
    <w:name w:val="Quote Char"/>
    <w:basedOn w:val="DefaultParagraphFont"/>
    <w:link w:val="Quote"/>
    <w:uiPriority w:val="29"/>
    <w:rsid w:val="007551BE"/>
    <w:rPr>
      <w:i/>
      <w:iCs/>
      <w:color w:val="404040" w:themeColor="text1" w:themeTint="BF"/>
    </w:rPr>
  </w:style>
  <w:style w:type="paragraph" w:styleId="ListParagraph">
    <w:name w:val="List Paragraph"/>
    <w:basedOn w:val="Normal"/>
    <w:uiPriority w:val="34"/>
    <w:qFormat/>
    <w:rsid w:val="007551BE"/>
    <w:pPr>
      <w:ind w:left="720"/>
      <w:contextualSpacing/>
    </w:pPr>
  </w:style>
  <w:style w:type="character" w:styleId="IntenseEmphasis">
    <w:name w:val="Intense Emphasis"/>
    <w:basedOn w:val="DefaultParagraphFont"/>
    <w:uiPriority w:val="21"/>
    <w:qFormat/>
    <w:rsid w:val="007551BE"/>
    <w:rPr>
      <w:i/>
      <w:iCs/>
      <w:color w:val="0F4761" w:themeColor="accent1" w:themeShade="BF"/>
    </w:rPr>
  </w:style>
  <w:style w:type="paragraph" w:styleId="IntenseQuote">
    <w:name w:val="Intense Quote"/>
    <w:basedOn w:val="Normal"/>
    <w:next w:val="Normal"/>
    <w:link w:val="IntenseQuoteChar"/>
    <w:uiPriority w:val="30"/>
    <w:qFormat/>
    <w:rsid w:val="007551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51BE"/>
    <w:rPr>
      <w:i/>
      <w:iCs/>
      <w:color w:val="0F4761" w:themeColor="accent1" w:themeShade="BF"/>
    </w:rPr>
  </w:style>
  <w:style w:type="character" w:styleId="IntenseReference">
    <w:name w:val="Intense Reference"/>
    <w:basedOn w:val="DefaultParagraphFont"/>
    <w:uiPriority w:val="32"/>
    <w:qFormat/>
    <w:rsid w:val="007551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390800">
      <w:bodyDiv w:val="1"/>
      <w:marLeft w:val="0"/>
      <w:marRight w:val="0"/>
      <w:marTop w:val="0"/>
      <w:marBottom w:val="0"/>
      <w:divBdr>
        <w:top w:val="none" w:sz="0" w:space="0" w:color="auto"/>
        <w:left w:val="none" w:sz="0" w:space="0" w:color="auto"/>
        <w:bottom w:val="none" w:sz="0" w:space="0" w:color="auto"/>
        <w:right w:val="none" w:sz="0" w:space="0" w:color="auto"/>
      </w:divBdr>
    </w:div>
    <w:div w:id="155041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250</Words>
  <Characters>1428</Characters>
  <Application>Microsoft Office Word</Application>
  <DocSecurity>0</DocSecurity>
  <Lines>11</Lines>
  <Paragraphs>3</Paragraphs>
  <ScaleCrop>false</ScaleCrop>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Miccolis</dc:creator>
  <cp:keywords/>
  <dc:description/>
  <cp:lastModifiedBy>Cathy Miccolis</cp:lastModifiedBy>
  <cp:revision>1</cp:revision>
  <dcterms:created xsi:type="dcterms:W3CDTF">2025-06-18T14:27:00Z</dcterms:created>
  <dcterms:modified xsi:type="dcterms:W3CDTF">2025-06-18T14:35:00Z</dcterms:modified>
</cp:coreProperties>
</file>