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109D3" w14:textId="77777777" w:rsidR="00541E26" w:rsidRPr="009317A4" w:rsidRDefault="00541E26" w:rsidP="00541E26">
      <w:pPr>
        <w:jc w:val="center"/>
        <w:rPr>
          <w:rFonts w:ascii="Times New Roman" w:hAnsi="Times New Roman" w:cs="Times New Roman"/>
          <w:b/>
          <w:sz w:val="24"/>
          <w:szCs w:val="24"/>
        </w:rPr>
      </w:pPr>
      <w:bookmarkStart w:id="0" w:name="_Hlk17798668"/>
      <w:r w:rsidRPr="009317A4">
        <w:rPr>
          <w:rFonts w:ascii="Times New Roman" w:hAnsi="Times New Roman" w:cs="Times New Roman"/>
          <w:b/>
          <w:sz w:val="24"/>
          <w:szCs w:val="24"/>
        </w:rPr>
        <w:t>ARIZONA CODE OF JUDICIAL ADMINISTRATION</w:t>
      </w:r>
    </w:p>
    <w:p w14:paraId="2D52896B" w14:textId="00184044" w:rsidR="00541E26" w:rsidRPr="009317A4" w:rsidRDefault="00541E26" w:rsidP="00541E26">
      <w:pPr>
        <w:jc w:val="center"/>
        <w:rPr>
          <w:rFonts w:ascii="Times New Roman" w:hAnsi="Times New Roman" w:cs="Times New Roman"/>
          <w:b/>
          <w:sz w:val="24"/>
          <w:szCs w:val="24"/>
        </w:rPr>
      </w:pPr>
      <w:r w:rsidRPr="009317A4">
        <w:rPr>
          <w:rFonts w:ascii="Times New Roman" w:hAnsi="Times New Roman" w:cs="Times New Roman"/>
          <w:b/>
          <w:sz w:val="24"/>
          <w:szCs w:val="24"/>
        </w:rPr>
        <w:t xml:space="preserve">Part </w:t>
      </w:r>
      <w:r w:rsidR="008B564E" w:rsidRPr="009317A4">
        <w:rPr>
          <w:rFonts w:ascii="Times New Roman" w:hAnsi="Times New Roman" w:cs="Times New Roman"/>
          <w:b/>
          <w:sz w:val="24"/>
          <w:szCs w:val="24"/>
        </w:rPr>
        <w:t>5</w:t>
      </w:r>
      <w:r w:rsidRPr="009317A4">
        <w:rPr>
          <w:rFonts w:ascii="Times New Roman" w:hAnsi="Times New Roman" w:cs="Times New Roman"/>
          <w:b/>
          <w:sz w:val="24"/>
          <w:szCs w:val="24"/>
        </w:rPr>
        <w:t xml:space="preserve">: </w:t>
      </w:r>
      <w:r w:rsidR="008B564E" w:rsidRPr="009317A4">
        <w:rPr>
          <w:rFonts w:ascii="Times New Roman" w:hAnsi="Times New Roman" w:cs="Times New Roman"/>
          <w:b/>
          <w:sz w:val="24"/>
          <w:szCs w:val="24"/>
        </w:rPr>
        <w:t>Court Operations</w:t>
      </w:r>
    </w:p>
    <w:p w14:paraId="526E9653" w14:textId="145E352D" w:rsidR="00541E26" w:rsidRPr="009317A4" w:rsidRDefault="00541E26" w:rsidP="00541E26">
      <w:pPr>
        <w:jc w:val="center"/>
        <w:rPr>
          <w:rFonts w:ascii="Times New Roman" w:hAnsi="Times New Roman" w:cs="Times New Roman"/>
          <w:b/>
          <w:sz w:val="24"/>
          <w:szCs w:val="24"/>
        </w:rPr>
      </w:pPr>
      <w:r w:rsidRPr="009317A4">
        <w:rPr>
          <w:rFonts w:ascii="Times New Roman" w:hAnsi="Times New Roman" w:cs="Times New Roman"/>
          <w:b/>
          <w:sz w:val="24"/>
          <w:szCs w:val="24"/>
        </w:rPr>
        <w:t xml:space="preserve">Chapter </w:t>
      </w:r>
      <w:r w:rsidR="008B564E" w:rsidRPr="009317A4">
        <w:rPr>
          <w:rFonts w:ascii="Times New Roman" w:hAnsi="Times New Roman" w:cs="Times New Roman"/>
          <w:b/>
          <w:sz w:val="24"/>
          <w:szCs w:val="24"/>
        </w:rPr>
        <w:t>3</w:t>
      </w:r>
      <w:r w:rsidRPr="009317A4">
        <w:rPr>
          <w:rFonts w:ascii="Times New Roman" w:hAnsi="Times New Roman" w:cs="Times New Roman"/>
          <w:b/>
          <w:sz w:val="24"/>
          <w:szCs w:val="24"/>
        </w:rPr>
        <w:t>: Court Security</w:t>
      </w:r>
    </w:p>
    <w:p w14:paraId="7789E0CA" w14:textId="592BBD11" w:rsidR="00541E26" w:rsidRPr="009317A4" w:rsidRDefault="00541E26" w:rsidP="00541E26">
      <w:pPr>
        <w:jc w:val="center"/>
        <w:rPr>
          <w:rFonts w:ascii="Times New Roman" w:hAnsi="Times New Roman" w:cs="Times New Roman"/>
          <w:b/>
          <w:sz w:val="24"/>
          <w:szCs w:val="24"/>
        </w:rPr>
      </w:pPr>
      <w:r w:rsidRPr="009317A4">
        <w:rPr>
          <w:rFonts w:ascii="Times New Roman" w:hAnsi="Times New Roman" w:cs="Times New Roman"/>
          <w:b/>
          <w:sz w:val="24"/>
          <w:szCs w:val="24"/>
        </w:rPr>
        <w:t xml:space="preserve">Section: </w:t>
      </w:r>
      <w:r w:rsidR="008B564E" w:rsidRPr="009317A4">
        <w:rPr>
          <w:rFonts w:ascii="Times New Roman" w:hAnsi="Times New Roman" w:cs="Times New Roman"/>
          <w:b/>
          <w:sz w:val="24"/>
          <w:szCs w:val="24"/>
        </w:rPr>
        <w:t>5</w:t>
      </w:r>
      <w:r w:rsidRPr="009317A4">
        <w:rPr>
          <w:rFonts w:ascii="Times New Roman" w:hAnsi="Times New Roman" w:cs="Times New Roman"/>
          <w:b/>
          <w:sz w:val="24"/>
          <w:szCs w:val="24"/>
        </w:rPr>
        <w:t>-</w:t>
      </w:r>
      <w:r w:rsidR="008B564E" w:rsidRPr="009317A4">
        <w:rPr>
          <w:rFonts w:ascii="Times New Roman" w:hAnsi="Times New Roman" w:cs="Times New Roman"/>
          <w:b/>
          <w:sz w:val="24"/>
          <w:szCs w:val="24"/>
        </w:rPr>
        <w:t>3</w:t>
      </w:r>
      <w:r w:rsidR="00140C45" w:rsidRPr="009317A4">
        <w:rPr>
          <w:rFonts w:ascii="Times New Roman" w:hAnsi="Times New Roman" w:cs="Times New Roman"/>
          <w:b/>
          <w:sz w:val="24"/>
          <w:szCs w:val="24"/>
        </w:rPr>
        <w:t>0</w:t>
      </w:r>
      <w:r w:rsidR="0027151E">
        <w:rPr>
          <w:rFonts w:ascii="Times New Roman" w:hAnsi="Times New Roman" w:cs="Times New Roman"/>
          <w:b/>
          <w:sz w:val="24"/>
          <w:szCs w:val="24"/>
        </w:rPr>
        <w:t>8</w:t>
      </w:r>
      <w:r w:rsidRPr="009317A4">
        <w:rPr>
          <w:rFonts w:ascii="Times New Roman" w:hAnsi="Times New Roman" w:cs="Times New Roman"/>
          <w:b/>
          <w:sz w:val="24"/>
          <w:szCs w:val="24"/>
        </w:rPr>
        <w:t xml:space="preserve">: Court Security </w:t>
      </w:r>
      <w:r w:rsidR="006916C5" w:rsidRPr="009317A4">
        <w:rPr>
          <w:rFonts w:ascii="Times New Roman" w:hAnsi="Times New Roman" w:cs="Times New Roman"/>
          <w:b/>
          <w:sz w:val="24"/>
          <w:szCs w:val="24"/>
        </w:rPr>
        <w:t>Guards</w:t>
      </w:r>
      <w:r w:rsidR="00AD5459">
        <w:rPr>
          <w:rFonts w:ascii="Times New Roman" w:hAnsi="Times New Roman" w:cs="Times New Roman"/>
          <w:b/>
          <w:sz w:val="24"/>
          <w:szCs w:val="24"/>
        </w:rPr>
        <w:t xml:space="preserve"> Not Eligible for Certification</w:t>
      </w:r>
    </w:p>
    <w:p w14:paraId="7F81A223" w14:textId="06819DC9" w:rsidR="00541E26" w:rsidRDefault="00541E26" w:rsidP="00F62DC4">
      <w:pPr>
        <w:jc w:val="both"/>
        <w:rPr>
          <w:rFonts w:ascii="Times New Roman" w:hAnsi="Times New Roman" w:cs="Times New Roman"/>
          <w:b/>
          <w:sz w:val="24"/>
          <w:szCs w:val="24"/>
        </w:rPr>
      </w:pPr>
    </w:p>
    <w:p w14:paraId="358EE084" w14:textId="77777777" w:rsidR="00195CE8" w:rsidRPr="009317A4" w:rsidRDefault="00195CE8" w:rsidP="00F62DC4">
      <w:pPr>
        <w:jc w:val="both"/>
        <w:rPr>
          <w:rFonts w:ascii="Times New Roman" w:hAnsi="Times New Roman" w:cs="Times New Roman"/>
          <w:b/>
          <w:sz w:val="24"/>
          <w:szCs w:val="24"/>
        </w:rPr>
      </w:pPr>
    </w:p>
    <w:p w14:paraId="33A805BD" w14:textId="4A485366" w:rsidR="0081568E" w:rsidRPr="009317A4" w:rsidRDefault="00541E26" w:rsidP="00F62DC4">
      <w:pPr>
        <w:spacing w:line="240" w:lineRule="auto"/>
        <w:ind w:left="360" w:hanging="360"/>
        <w:jc w:val="both"/>
        <w:rPr>
          <w:rFonts w:ascii="Times New Roman" w:hAnsi="Times New Roman" w:cs="Times New Roman"/>
          <w:sz w:val="24"/>
          <w:szCs w:val="24"/>
        </w:rPr>
      </w:pPr>
      <w:r w:rsidRPr="009317A4">
        <w:rPr>
          <w:rFonts w:ascii="Times New Roman" w:hAnsi="Times New Roman" w:cs="Times New Roman"/>
          <w:b/>
          <w:sz w:val="24"/>
          <w:szCs w:val="24"/>
        </w:rPr>
        <w:t>A.</w:t>
      </w:r>
      <w:r w:rsidR="00E22ADA" w:rsidRPr="009317A4">
        <w:rPr>
          <w:rFonts w:ascii="Times New Roman" w:hAnsi="Times New Roman" w:cs="Times New Roman"/>
          <w:b/>
          <w:sz w:val="24"/>
          <w:szCs w:val="24"/>
        </w:rPr>
        <w:tab/>
      </w:r>
      <w:r w:rsidRPr="009317A4">
        <w:rPr>
          <w:rFonts w:ascii="Times New Roman" w:hAnsi="Times New Roman" w:cs="Times New Roman"/>
          <w:b/>
          <w:sz w:val="24"/>
          <w:szCs w:val="24"/>
        </w:rPr>
        <w:t>Definitions</w:t>
      </w:r>
      <w:r w:rsidR="00214F56" w:rsidRPr="009317A4">
        <w:rPr>
          <w:rFonts w:ascii="Times New Roman" w:hAnsi="Times New Roman" w:cs="Times New Roman"/>
          <w:b/>
          <w:sz w:val="24"/>
          <w:szCs w:val="24"/>
        </w:rPr>
        <w:t>.</w:t>
      </w:r>
      <w:r w:rsidR="00A51888" w:rsidRPr="009317A4">
        <w:rPr>
          <w:rFonts w:ascii="Times New Roman" w:hAnsi="Times New Roman" w:cs="Times New Roman"/>
          <w:b/>
          <w:sz w:val="24"/>
          <w:szCs w:val="24"/>
        </w:rPr>
        <w:t xml:space="preserve"> </w:t>
      </w:r>
      <w:r w:rsidR="0081568E" w:rsidRPr="009317A4">
        <w:rPr>
          <w:rFonts w:ascii="Times New Roman" w:hAnsi="Times New Roman" w:cs="Times New Roman"/>
          <w:b/>
          <w:sz w:val="24"/>
          <w:szCs w:val="24"/>
        </w:rPr>
        <w:t xml:space="preserve"> </w:t>
      </w:r>
      <w:r w:rsidR="00147F3C" w:rsidRPr="009317A4">
        <w:rPr>
          <w:rFonts w:ascii="Times New Roman" w:hAnsi="Times New Roman" w:cs="Times New Roman"/>
          <w:sz w:val="24"/>
          <w:szCs w:val="24"/>
        </w:rPr>
        <w:t>T</w:t>
      </w:r>
      <w:r w:rsidR="0081568E" w:rsidRPr="009317A4">
        <w:rPr>
          <w:rFonts w:ascii="Times New Roman" w:hAnsi="Times New Roman" w:cs="Times New Roman"/>
          <w:sz w:val="24"/>
          <w:szCs w:val="24"/>
        </w:rPr>
        <w:t>he following definitions apply to this section:</w:t>
      </w:r>
    </w:p>
    <w:p w14:paraId="22B44765" w14:textId="38606CEB" w:rsidR="00E22ADA" w:rsidRPr="009317A4" w:rsidRDefault="00E22ADA" w:rsidP="00F62DC4">
      <w:pPr>
        <w:spacing w:line="240" w:lineRule="auto"/>
        <w:jc w:val="both"/>
        <w:rPr>
          <w:rFonts w:ascii="Times New Roman" w:hAnsi="Times New Roman" w:cs="Times New Roman"/>
          <w:sz w:val="24"/>
          <w:szCs w:val="24"/>
        </w:rPr>
      </w:pPr>
    </w:p>
    <w:bookmarkEnd w:id="0"/>
    <w:p w14:paraId="2F72AA2F" w14:textId="199E75E0" w:rsidR="003F384D" w:rsidRPr="009317A4" w:rsidRDefault="003F384D" w:rsidP="00F62DC4">
      <w:pPr>
        <w:spacing w:line="240" w:lineRule="auto"/>
        <w:ind w:left="360"/>
        <w:jc w:val="both"/>
        <w:rPr>
          <w:rFonts w:ascii="Times New Roman" w:hAnsi="Times New Roman" w:cs="Times New Roman"/>
          <w:sz w:val="24"/>
          <w:szCs w:val="24"/>
        </w:rPr>
      </w:pPr>
      <w:r w:rsidRPr="009317A4">
        <w:rPr>
          <w:rFonts w:ascii="Times New Roman" w:hAnsi="Times New Roman" w:cs="Times New Roman"/>
          <w:sz w:val="24"/>
          <w:szCs w:val="24"/>
        </w:rPr>
        <w:t>“Conducted Electrical Weapon”</w:t>
      </w:r>
      <w:r w:rsidR="003334F5">
        <w:rPr>
          <w:rFonts w:ascii="Times New Roman" w:hAnsi="Times New Roman" w:cs="Times New Roman"/>
          <w:sz w:val="24"/>
          <w:szCs w:val="24"/>
        </w:rPr>
        <w:t xml:space="preserve"> or “CEW”</w:t>
      </w:r>
      <w:r w:rsidRPr="009317A4">
        <w:rPr>
          <w:rFonts w:ascii="Times New Roman" w:hAnsi="Times New Roman" w:cs="Times New Roman"/>
          <w:sz w:val="24"/>
          <w:szCs w:val="24"/>
        </w:rPr>
        <w:t xml:space="preserve"> means a device using propelled wires that transmit electrical pulses to override the central nervous system and control the skeletal muscles, causing immediate incapacitation.</w:t>
      </w:r>
    </w:p>
    <w:p w14:paraId="22F0BA83" w14:textId="77777777" w:rsidR="003F384D" w:rsidRPr="009317A4" w:rsidRDefault="003F384D" w:rsidP="00F62DC4">
      <w:pPr>
        <w:spacing w:line="240" w:lineRule="auto"/>
        <w:ind w:left="360"/>
        <w:jc w:val="both"/>
        <w:rPr>
          <w:rFonts w:ascii="Times New Roman" w:hAnsi="Times New Roman" w:cs="Times New Roman"/>
          <w:sz w:val="24"/>
          <w:szCs w:val="24"/>
        </w:rPr>
      </w:pPr>
    </w:p>
    <w:p w14:paraId="320F2D14" w14:textId="082FECEA" w:rsidR="004C282F" w:rsidRPr="009317A4" w:rsidRDefault="004C282F" w:rsidP="00F62DC4">
      <w:pPr>
        <w:spacing w:line="240" w:lineRule="auto"/>
        <w:ind w:left="360"/>
        <w:jc w:val="both"/>
        <w:rPr>
          <w:rFonts w:ascii="Times New Roman" w:hAnsi="Times New Roman" w:cs="Times New Roman"/>
          <w:sz w:val="24"/>
          <w:szCs w:val="24"/>
        </w:rPr>
      </w:pPr>
      <w:r w:rsidRPr="009317A4">
        <w:rPr>
          <w:rFonts w:ascii="Times New Roman" w:hAnsi="Times New Roman" w:cs="Times New Roman"/>
          <w:sz w:val="24"/>
          <w:szCs w:val="24"/>
        </w:rPr>
        <w:t xml:space="preserve">“Director” means the Administrative Director of the Administrative Office of Courts or designee. </w:t>
      </w:r>
    </w:p>
    <w:p w14:paraId="0B412B24" w14:textId="77777777" w:rsidR="004C282F" w:rsidRPr="009317A4" w:rsidRDefault="004C282F" w:rsidP="00F62DC4">
      <w:pPr>
        <w:spacing w:line="240" w:lineRule="auto"/>
        <w:ind w:left="360" w:hanging="360"/>
        <w:jc w:val="both"/>
        <w:rPr>
          <w:rFonts w:ascii="Times New Roman" w:hAnsi="Times New Roman" w:cs="Times New Roman"/>
          <w:sz w:val="24"/>
          <w:szCs w:val="24"/>
        </w:rPr>
      </w:pPr>
    </w:p>
    <w:p w14:paraId="5E20B382" w14:textId="776CE3A0" w:rsidR="004C282F" w:rsidRDefault="004C282F" w:rsidP="00F62DC4">
      <w:pPr>
        <w:spacing w:line="240" w:lineRule="auto"/>
        <w:ind w:left="360"/>
        <w:jc w:val="both"/>
        <w:rPr>
          <w:rFonts w:ascii="Times New Roman" w:hAnsi="Times New Roman" w:cs="Times New Roman"/>
          <w:sz w:val="24"/>
          <w:szCs w:val="24"/>
        </w:rPr>
      </w:pPr>
      <w:r w:rsidRPr="009317A4">
        <w:rPr>
          <w:rFonts w:ascii="Times New Roman" w:hAnsi="Times New Roman" w:cs="Times New Roman"/>
          <w:sz w:val="24"/>
          <w:szCs w:val="24"/>
        </w:rPr>
        <w:t>“</w:t>
      </w:r>
      <w:r w:rsidR="00254FB2">
        <w:rPr>
          <w:rFonts w:ascii="Times New Roman" w:hAnsi="Times New Roman" w:cs="Times New Roman"/>
          <w:sz w:val="24"/>
          <w:szCs w:val="24"/>
        </w:rPr>
        <w:t xml:space="preserve">Security </w:t>
      </w:r>
      <w:r w:rsidR="006916C5" w:rsidRPr="009317A4">
        <w:rPr>
          <w:rFonts w:ascii="Times New Roman" w:hAnsi="Times New Roman" w:cs="Times New Roman"/>
          <w:sz w:val="24"/>
          <w:szCs w:val="24"/>
        </w:rPr>
        <w:t>Guard</w:t>
      </w:r>
      <w:r w:rsidRPr="009317A4">
        <w:rPr>
          <w:rFonts w:ascii="Times New Roman" w:hAnsi="Times New Roman" w:cs="Times New Roman"/>
          <w:sz w:val="24"/>
          <w:szCs w:val="24"/>
        </w:rPr>
        <w:t>” means any person providing court security</w:t>
      </w:r>
      <w:r w:rsidR="004F2EAC">
        <w:rPr>
          <w:rFonts w:ascii="Times New Roman" w:hAnsi="Times New Roman" w:cs="Times New Roman"/>
          <w:sz w:val="24"/>
          <w:szCs w:val="24"/>
        </w:rPr>
        <w:t xml:space="preserve">, by contract or other agreement, </w:t>
      </w:r>
      <w:r w:rsidR="006916C5" w:rsidRPr="009317A4">
        <w:rPr>
          <w:rFonts w:ascii="Times New Roman" w:hAnsi="Times New Roman" w:cs="Times New Roman"/>
          <w:sz w:val="24"/>
          <w:szCs w:val="24"/>
        </w:rPr>
        <w:t>who is not eligible</w:t>
      </w:r>
      <w:r w:rsidR="00EA15B5">
        <w:rPr>
          <w:rFonts w:ascii="Times New Roman" w:hAnsi="Times New Roman" w:cs="Times New Roman"/>
          <w:sz w:val="24"/>
          <w:szCs w:val="24"/>
        </w:rPr>
        <w:t xml:space="preserve"> </w:t>
      </w:r>
      <w:r w:rsidR="00EA15B5" w:rsidRPr="00217B58">
        <w:rPr>
          <w:rFonts w:ascii="Times New Roman" w:hAnsi="Times New Roman" w:cs="Times New Roman"/>
          <w:sz w:val="24"/>
          <w:szCs w:val="24"/>
        </w:rPr>
        <w:t>under ASRS §12-299.10 and ACJA §5-304</w:t>
      </w:r>
      <w:r w:rsidR="006916C5" w:rsidRPr="009317A4">
        <w:rPr>
          <w:rFonts w:ascii="Times New Roman" w:hAnsi="Times New Roman" w:cs="Times New Roman"/>
          <w:sz w:val="24"/>
          <w:szCs w:val="24"/>
        </w:rPr>
        <w:t xml:space="preserve"> to be certified </w:t>
      </w:r>
      <w:r w:rsidR="009F46B2">
        <w:rPr>
          <w:rFonts w:ascii="Times New Roman" w:hAnsi="Times New Roman" w:cs="Times New Roman"/>
          <w:sz w:val="24"/>
          <w:szCs w:val="24"/>
        </w:rPr>
        <w:t xml:space="preserve">as a </w:t>
      </w:r>
      <w:r w:rsidR="00CB7417">
        <w:rPr>
          <w:rFonts w:ascii="Times New Roman" w:hAnsi="Times New Roman" w:cs="Times New Roman"/>
          <w:sz w:val="24"/>
          <w:szCs w:val="24"/>
        </w:rPr>
        <w:t>c</w:t>
      </w:r>
      <w:r w:rsidR="00923895" w:rsidRPr="009317A4">
        <w:rPr>
          <w:rFonts w:ascii="Times New Roman" w:hAnsi="Times New Roman" w:cs="Times New Roman"/>
          <w:sz w:val="24"/>
          <w:szCs w:val="24"/>
        </w:rPr>
        <w:t xml:space="preserve">ourt </w:t>
      </w:r>
      <w:r w:rsidR="00CB7417">
        <w:rPr>
          <w:rFonts w:ascii="Times New Roman" w:hAnsi="Times New Roman" w:cs="Times New Roman"/>
          <w:sz w:val="24"/>
          <w:szCs w:val="24"/>
        </w:rPr>
        <w:t>s</w:t>
      </w:r>
      <w:r w:rsidR="00923895" w:rsidRPr="009317A4">
        <w:rPr>
          <w:rFonts w:ascii="Times New Roman" w:hAnsi="Times New Roman" w:cs="Times New Roman"/>
          <w:sz w:val="24"/>
          <w:szCs w:val="24"/>
        </w:rPr>
        <w:t xml:space="preserve">ecurity </w:t>
      </w:r>
      <w:r w:rsidR="00CB7417">
        <w:rPr>
          <w:rFonts w:ascii="Times New Roman" w:hAnsi="Times New Roman" w:cs="Times New Roman"/>
          <w:sz w:val="24"/>
          <w:szCs w:val="24"/>
        </w:rPr>
        <w:t>o</w:t>
      </w:r>
      <w:r w:rsidR="00923895" w:rsidRPr="009317A4">
        <w:rPr>
          <w:rFonts w:ascii="Times New Roman" w:hAnsi="Times New Roman" w:cs="Times New Roman"/>
          <w:sz w:val="24"/>
          <w:szCs w:val="24"/>
        </w:rPr>
        <w:t>fficer</w:t>
      </w:r>
      <w:r w:rsidRPr="00217B58">
        <w:rPr>
          <w:rFonts w:ascii="Times New Roman" w:hAnsi="Times New Roman" w:cs="Times New Roman"/>
          <w:sz w:val="24"/>
          <w:szCs w:val="24"/>
        </w:rPr>
        <w:t>.</w:t>
      </w:r>
      <w:r w:rsidRPr="009317A4">
        <w:rPr>
          <w:rFonts w:ascii="Times New Roman" w:hAnsi="Times New Roman" w:cs="Times New Roman"/>
          <w:sz w:val="24"/>
          <w:szCs w:val="24"/>
        </w:rPr>
        <w:t xml:space="preserve"> </w:t>
      </w:r>
    </w:p>
    <w:p w14:paraId="4F294608" w14:textId="7D708ED3" w:rsidR="00703FF9" w:rsidRDefault="00703FF9" w:rsidP="00F62DC4">
      <w:pPr>
        <w:spacing w:line="240" w:lineRule="auto"/>
        <w:ind w:left="360"/>
        <w:jc w:val="both"/>
        <w:rPr>
          <w:rFonts w:ascii="Times New Roman" w:hAnsi="Times New Roman" w:cs="Times New Roman"/>
          <w:sz w:val="24"/>
          <w:szCs w:val="24"/>
        </w:rPr>
      </w:pPr>
    </w:p>
    <w:p w14:paraId="62242066" w14:textId="1EFBCAB0" w:rsidR="00703FF9" w:rsidRPr="009317A4" w:rsidRDefault="00703FF9" w:rsidP="00F62DC4">
      <w:pPr>
        <w:spacing w:line="240" w:lineRule="auto"/>
        <w:ind w:left="360"/>
        <w:jc w:val="both"/>
        <w:rPr>
          <w:rFonts w:ascii="Times New Roman" w:hAnsi="Times New Roman" w:cs="Times New Roman"/>
          <w:sz w:val="24"/>
          <w:szCs w:val="24"/>
        </w:rPr>
      </w:pPr>
      <w:r w:rsidRPr="009317A4">
        <w:rPr>
          <w:rFonts w:ascii="Times New Roman" w:hAnsi="Times New Roman" w:cs="Times New Roman"/>
          <w:sz w:val="24"/>
          <w:szCs w:val="24"/>
        </w:rPr>
        <w:t>“Presiding judge” means, for superior court, justice courts, and consolidated justice/municipal courts, the superior court presiding judge or a designee who may be an administrator; for municipal courts, the municipal court presiding judge or a designee who may be an administrator; for appellate courts, the chief justice or chief judge or a designee.</w:t>
      </w:r>
    </w:p>
    <w:p w14:paraId="60740907" w14:textId="77777777" w:rsidR="00E22ADA" w:rsidRPr="009317A4" w:rsidRDefault="00E22ADA" w:rsidP="00703FF9">
      <w:pPr>
        <w:spacing w:line="240" w:lineRule="auto"/>
        <w:jc w:val="both"/>
        <w:rPr>
          <w:rFonts w:ascii="Times New Roman" w:hAnsi="Times New Roman" w:cs="Times New Roman"/>
          <w:b/>
          <w:sz w:val="24"/>
          <w:szCs w:val="24"/>
        </w:rPr>
      </w:pPr>
    </w:p>
    <w:p w14:paraId="51AE1C1E" w14:textId="1EBED61A" w:rsidR="008375D5" w:rsidRPr="009317A4" w:rsidRDefault="00541E26" w:rsidP="00F62DC4">
      <w:pPr>
        <w:spacing w:line="240" w:lineRule="auto"/>
        <w:ind w:left="360" w:hanging="360"/>
        <w:jc w:val="both"/>
        <w:rPr>
          <w:rFonts w:ascii="Times New Roman" w:hAnsi="Times New Roman" w:cs="Times New Roman"/>
          <w:sz w:val="24"/>
          <w:szCs w:val="24"/>
        </w:rPr>
      </w:pPr>
      <w:bookmarkStart w:id="1" w:name="_Hlk21517978"/>
      <w:r w:rsidRPr="00EF5271">
        <w:rPr>
          <w:rFonts w:ascii="Times New Roman" w:hAnsi="Times New Roman" w:cs="Times New Roman"/>
          <w:b/>
          <w:sz w:val="24"/>
          <w:szCs w:val="24"/>
        </w:rPr>
        <w:t>B.</w:t>
      </w:r>
      <w:r w:rsidR="00E22ADA" w:rsidRPr="00EF5271">
        <w:rPr>
          <w:rFonts w:ascii="Times New Roman" w:hAnsi="Times New Roman" w:cs="Times New Roman"/>
          <w:b/>
          <w:sz w:val="24"/>
          <w:szCs w:val="24"/>
        </w:rPr>
        <w:tab/>
      </w:r>
      <w:r w:rsidR="0054666B" w:rsidRPr="00EF5271">
        <w:rPr>
          <w:rFonts w:ascii="Times New Roman" w:hAnsi="Times New Roman" w:cs="Times New Roman"/>
          <w:b/>
          <w:sz w:val="24"/>
          <w:szCs w:val="24"/>
        </w:rPr>
        <w:t>A</w:t>
      </w:r>
      <w:r w:rsidR="00867210" w:rsidRPr="00EF5271">
        <w:rPr>
          <w:rFonts w:ascii="Times New Roman" w:hAnsi="Times New Roman" w:cs="Times New Roman"/>
          <w:b/>
          <w:sz w:val="24"/>
          <w:szCs w:val="24"/>
        </w:rPr>
        <w:t>uthorit</w:t>
      </w:r>
      <w:r w:rsidR="00A51888" w:rsidRPr="00EF5271">
        <w:rPr>
          <w:rFonts w:ascii="Times New Roman" w:hAnsi="Times New Roman" w:cs="Times New Roman"/>
          <w:b/>
          <w:sz w:val="24"/>
          <w:szCs w:val="24"/>
        </w:rPr>
        <w:t>y</w:t>
      </w:r>
      <w:r w:rsidR="00214F56" w:rsidRPr="00EF5271">
        <w:rPr>
          <w:rFonts w:ascii="Times New Roman" w:hAnsi="Times New Roman" w:cs="Times New Roman"/>
          <w:b/>
          <w:sz w:val="24"/>
          <w:szCs w:val="24"/>
        </w:rPr>
        <w:t>.</w:t>
      </w:r>
      <w:r w:rsidR="00F57788" w:rsidRPr="00EF5271">
        <w:rPr>
          <w:rFonts w:ascii="Times New Roman" w:hAnsi="Times New Roman" w:cs="Times New Roman"/>
          <w:b/>
          <w:sz w:val="24"/>
          <w:szCs w:val="24"/>
        </w:rPr>
        <w:t xml:space="preserve"> </w:t>
      </w:r>
      <w:r w:rsidR="00A51888" w:rsidRPr="00EF5271">
        <w:rPr>
          <w:rFonts w:ascii="Times New Roman" w:hAnsi="Times New Roman" w:cs="Times New Roman"/>
          <w:sz w:val="24"/>
          <w:szCs w:val="24"/>
        </w:rPr>
        <w:t>Pursuant to A</w:t>
      </w:r>
      <w:r w:rsidR="00046277" w:rsidRPr="00EF5271">
        <w:rPr>
          <w:rFonts w:ascii="Times New Roman" w:hAnsi="Times New Roman" w:cs="Times New Roman"/>
          <w:sz w:val="24"/>
          <w:szCs w:val="24"/>
        </w:rPr>
        <w:t>z</w:t>
      </w:r>
      <w:r w:rsidR="00A51888" w:rsidRPr="00EF5271">
        <w:rPr>
          <w:rFonts w:ascii="Times New Roman" w:hAnsi="Times New Roman" w:cs="Times New Roman"/>
          <w:sz w:val="24"/>
          <w:szCs w:val="24"/>
        </w:rPr>
        <w:t>.</w:t>
      </w:r>
      <w:r w:rsidR="00046277" w:rsidRPr="00EF5271">
        <w:rPr>
          <w:rFonts w:ascii="Times New Roman" w:hAnsi="Times New Roman" w:cs="Times New Roman"/>
          <w:sz w:val="24"/>
          <w:szCs w:val="24"/>
        </w:rPr>
        <w:t xml:space="preserve"> Const</w:t>
      </w:r>
      <w:r w:rsidR="00A51888" w:rsidRPr="00EF5271">
        <w:rPr>
          <w:rFonts w:ascii="Times New Roman" w:hAnsi="Times New Roman" w:cs="Times New Roman"/>
          <w:sz w:val="24"/>
          <w:szCs w:val="24"/>
        </w:rPr>
        <w:t>.</w:t>
      </w:r>
      <w:r w:rsidR="00046277" w:rsidRPr="00EF5271">
        <w:rPr>
          <w:rFonts w:ascii="Times New Roman" w:hAnsi="Times New Roman" w:cs="Times New Roman"/>
          <w:sz w:val="24"/>
          <w:szCs w:val="24"/>
        </w:rPr>
        <w:t xml:space="preserve"> Art</w:t>
      </w:r>
      <w:r w:rsidR="00A51888" w:rsidRPr="00EF5271">
        <w:rPr>
          <w:rFonts w:ascii="Times New Roman" w:hAnsi="Times New Roman" w:cs="Times New Roman"/>
          <w:sz w:val="24"/>
          <w:szCs w:val="24"/>
        </w:rPr>
        <w:t>.</w:t>
      </w:r>
      <w:r w:rsidR="00046277" w:rsidRPr="00EF5271">
        <w:rPr>
          <w:rFonts w:ascii="Times New Roman" w:hAnsi="Times New Roman" w:cs="Times New Roman"/>
          <w:sz w:val="24"/>
          <w:szCs w:val="24"/>
        </w:rPr>
        <w:t xml:space="preserve"> </w:t>
      </w:r>
      <w:r w:rsidR="00214F56" w:rsidRPr="00EF5271">
        <w:rPr>
          <w:rFonts w:ascii="Times New Roman" w:hAnsi="Times New Roman" w:cs="Times New Roman"/>
          <w:sz w:val="24"/>
          <w:szCs w:val="24"/>
        </w:rPr>
        <w:t xml:space="preserve">6, </w:t>
      </w:r>
      <w:r w:rsidR="00A51888" w:rsidRPr="00EF5271">
        <w:rPr>
          <w:rFonts w:ascii="Times New Roman" w:hAnsi="Times New Roman" w:cs="Times New Roman"/>
          <w:sz w:val="24"/>
          <w:szCs w:val="24"/>
        </w:rPr>
        <w:t xml:space="preserve">§ </w:t>
      </w:r>
      <w:r w:rsidR="006916C5" w:rsidRPr="00EF5271">
        <w:rPr>
          <w:rFonts w:ascii="Times New Roman" w:hAnsi="Times New Roman" w:cs="Times New Roman"/>
          <w:sz w:val="24"/>
          <w:szCs w:val="24"/>
        </w:rPr>
        <w:t>3</w:t>
      </w:r>
      <w:r w:rsidR="00214F56" w:rsidRPr="00EF5271">
        <w:rPr>
          <w:rFonts w:ascii="Times New Roman" w:hAnsi="Times New Roman" w:cs="Times New Roman"/>
          <w:sz w:val="24"/>
          <w:szCs w:val="24"/>
        </w:rPr>
        <w:t xml:space="preserve">, </w:t>
      </w:r>
      <w:r w:rsidR="00A51888" w:rsidRPr="00EF5271">
        <w:rPr>
          <w:rFonts w:ascii="Times New Roman" w:hAnsi="Times New Roman" w:cs="Times New Roman"/>
          <w:sz w:val="24"/>
          <w:szCs w:val="24"/>
        </w:rPr>
        <w:t xml:space="preserve">the </w:t>
      </w:r>
      <w:r w:rsidR="00867210" w:rsidRPr="00EF5271">
        <w:rPr>
          <w:rFonts w:ascii="Times New Roman" w:hAnsi="Times New Roman" w:cs="Times New Roman"/>
          <w:sz w:val="24"/>
          <w:szCs w:val="24"/>
        </w:rPr>
        <w:t>supreme court is authorized to establish policies and procedures for co</w:t>
      </w:r>
      <w:r w:rsidR="00A51888" w:rsidRPr="00EF5271">
        <w:rPr>
          <w:rFonts w:ascii="Times New Roman" w:hAnsi="Times New Roman" w:cs="Times New Roman"/>
          <w:sz w:val="24"/>
          <w:szCs w:val="24"/>
        </w:rPr>
        <w:t>urt securit</w:t>
      </w:r>
      <w:r w:rsidR="006916C5" w:rsidRPr="00EF5271">
        <w:rPr>
          <w:rFonts w:ascii="Times New Roman" w:hAnsi="Times New Roman" w:cs="Times New Roman"/>
          <w:sz w:val="24"/>
          <w:szCs w:val="24"/>
        </w:rPr>
        <w:t>y</w:t>
      </w:r>
      <w:r w:rsidR="00A51888" w:rsidRPr="00EF5271">
        <w:rPr>
          <w:rFonts w:ascii="Times New Roman" w:hAnsi="Times New Roman" w:cs="Times New Roman"/>
          <w:sz w:val="24"/>
          <w:szCs w:val="24"/>
        </w:rPr>
        <w:t>.</w:t>
      </w:r>
      <w:r w:rsidR="00A51888" w:rsidRPr="009317A4">
        <w:rPr>
          <w:rFonts w:ascii="Times New Roman" w:hAnsi="Times New Roman" w:cs="Times New Roman"/>
          <w:sz w:val="24"/>
          <w:szCs w:val="24"/>
        </w:rPr>
        <w:t xml:space="preserve"> </w:t>
      </w:r>
    </w:p>
    <w:p w14:paraId="1D4B31EC" w14:textId="77777777" w:rsidR="00E22ADA" w:rsidRPr="009317A4" w:rsidRDefault="00E22ADA" w:rsidP="00F62DC4">
      <w:pPr>
        <w:spacing w:line="240" w:lineRule="auto"/>
        <w:ind w:left="360" w:hanging="360"/>
        <w:jc w:val="both"/>
        <w:rPr>
          <w:rFonts w:ascii="Times New Roman" w:hAnsi="Times New Roman" w:cs="Times New Roman"/>
          <w:b/>
          <w:sz w:val="24"/>
          <w:szCs w:val="24"/>
        </w:rPr>
      </w:pPr>
    </w:p>
    <w:p w14:paraId="13C679C2" w14:textId="175C6399" w:rsidR="008375D5" w:rsidRPr="009317A4" w:rsidRDefault="007F590A" w:rsidP="00F62DC4">
      <w:pPr>
        <w:spacing w:line="240" w:lineRule="auto"/>
        <w:ind w:left="360" w:hanging="360"/>
        <w:jc w:val="both"/>
        <w:rPr>
          <w:rFonts w:ascii="Times New Roman" w:hAnsi="Times New Roman" w:cs="Times New Roman"/>
          <w:sz w:val="24"/>
          <w:szCs w:val="24"/>
        </w:rPr>
      </w:pPr>
      <w:r w:rsidRPr="009317A4">
        <w:rPr>
          <w:rFonts w:ascii="Times New Roman" w:hAnsi="Times New Roman" w:cs="Times New Roman"/>
          <w:b/>
          <w:sz w:val="24"/>
          <w:szCs w:val="24"/>
        </w:rPr>
        <w:t>C</w:t>
      </w:r>
      <w:r w:rsidR="00541E26" w:rsidRPr="009317A4">
        <w:rPr>
          <w:rFonts w:ascii="Times New Roman" w:hAnsi="Times New Roman" w:cs="Times New Roman"/>
          <w:b/>
          <w:sz w:val="24"/>
          <w:szCs w:val="24"/>
        </w:rPr>
        <w:t>.</w:t>
      </w:r>
      <w:r w:rsidR="00E22ADA" w:rsidRPr="009317A4">
        <w:rPr>
          <w:rFonts w:ascii="Times New Roman" w:hAnsi="Times New Roman" w:cs="Times New Roman"/>
          <w:b/>
          <w:sz w:val="24"/>
          <w:szCs w:val="24"/>
        </w:rPr>
        <w:tab/>
      </w:r>
      <w:r w:rsidR="00A51888" w:rsidRPr="009317A4">
        <w:rPr>
          <w:rFonts w:ascii="Times New Roman" w:hAnsi="Times New Roman" w:cs="Times New Roman"/>
          <w:b/>
          <w:sz w:val="24"/>
          <w:szCs w:val="24"/>
        </w:rPr>
        <w:t xml:space="preserve">Purpose.  </w:t>
      </w:r>
      <w:bookmarkStart w:id="2" w:name="_Hlk21517956"/>
      <w:r w:rsidR="00A51888" w:rsidRPr="009317A4">
        <w:rPr>
          <w:rFonts w:ascii="Times New Roman" w:hAnsi="Times New Roman" w:cs="Times New Roman"/>
          <w:sz w:val="24"/>
          <w:szCs w:val="24"/>
        </w:rPr>
        <w:t>This section establishes</w:t>
      </w:r>
      <w:r w:rsidR="00C06058" w:rsidRPr="009317A4">
        <w:rPr>
          <w:rFonts w:ascii="Times New Roman" w:hAnsi="Times New Roman" w:cs="Times New Roman"/>
          <w:sz w:val="24"/>
          <w:szCs w:val="24"/>
        </w:rPr>
        <w:t xml:space="preserve"> </w:t>
      </w:r>
      <w:r w:rsidR="00A51888" w:rsidRPr="009317A4">
        <w:rPr>
          <w:rFonts w:ascii="Times New Roman" w:hAnsi="Times New Roman" w:cs="Times New Roman"/>
          <w:sz w:val="24"/>
          <w:szCs w:val="24"/>
        </w:rPr>
        <w:t xml:space="preserve">standards for </w:t>
      </w:r>
      <w:r w:rsidR="006916C5" w:rsidRPr="009317A4">
        <w:rPr>
          <w:rFonts w:ascii="Times New Roman" w:hAnsi="Times New Roman" w:cs="Times New Roman"/>
          <w:sz w:val="24"/>
          <w:szCs w:val="24"/>
        </w:rPr>
        <w:t xml:space="preserve">persons </w:t>
      </w:r>
      <w:r w:rsidR="00EE659C" w:rsidRPr="009317A4">
        <w:rPr>
          <w:rFonts w:ascii="Times New Roman" w:hAnsi="Times New Roman" w:cs="Times New Roman"/>
          <w:sz w:val="24"/>
          <w:szCs w:val="24"/>
        </w:rPr>
        <w:t>who provide security for an Arizona court</w:t>
      </w:r>
      <w:r w:rsidR="00217B58">
        <w:rPr>
          <w:rFonts w:ascii="Times New Roman" w:hAnsi="Times New Roman" w:cs="Times New Roman"/>
          <w:sz w:val="24"/>
          <w:szCs w:val="24"/>
        </w:rPr>
        <w:t xml:space="preserve"> by contract or other agreement</w:t>
      </w:r>
      <w:r w:rsidR="001437E1">
        <w:rPr>
          <w:rFonts w:ascii="Times New Roman" w:hAnsi="Times New Roman" w:cs="Times New Roman"/>
          <w:sz w:val="24"/>
          <w:szCs w:val="24"/>
        </w:rPr>
        <w:t xml:space="preserve"> and </w:t>
      </w:r>
      <w:r w:rsidR="0066200B">
        <w:rPr>
          <w:rFonts w:ascii="Times New Roman" w:hAnsi="Times New Roman" w:cs="Times New Roman"/>
          <w:sz w:val="24"/>
          <w:szCs w:val="24"/>
        </w:rPr>
        <w:t xml:space="preserve">who </w:t>
      </w:r>
      <w:r w:rsidR="00EE659C">
        <w:rPr>
          <w:rFonts w:ascii="Times New Roman" w:hAnsi="Times New Roman" w:cs="Times New Roman"/>
          <w:sz w:val="24"/>
          <w:szCs w:val="24"/>
        </w:rPr>
        <w:t xml:space="preserve">are </w:t>
      </w:r>
      <w:r w:rsidR="006916C5" w:rsidRPr="009317A4">
        <w:rPr>
          <w:rFonts w:ascii="Times New Roman" w:hAnsi="Times New Roman" w:cs="Times New Roman"/>
          <w:sz w:val="24"/>
          <w:szCs w:val="24"/>
        </w:rPr>
        <w:t xml:space="preserve">not </w:t>
      </w:r>
      <w:r w:rsidR="00F53F27">
        <w:rPr>
          <w:rFonts w:ascii="Times New Roman" w:hAnsi="Times New Roman" w:cs="Times New Roman"/>
          <w:sz w:val="24"/>
          <w:szCs w:val="24"/>
        </w:rPr>
        <w:t xml:space="preserve">eligible </w:t>
      </w:r>
      <w:r w:rsidR="001437E1" w:rsidRPr="00217B58">
        <w:rPr>
          <w:rFonts w:ascii="Times New Roman" w:hAnsi="Times New Roman" w:cs="Times New Roman"/>
          <w:sz w:val="24"/>
          <w:szCs w:val="24"/>
        </w:rPr>
        <w:t>under ASRS §12-299.10 and ACJA §5-304</w:t>
      </w:r>
      <w:r w:rsidR="001437E1">
        <w:rPr>
          <w:rFonts w:ascii="Times New Roman" w:hAnsi="Times New Roman" w:cs="Times New Roman"/>
          <w:sz w:val="24"/>
          <w:szCs w:val="24"/>
        </w:rPr>
        <w:t xml:space="preserve"> </w:t>
      </w:r>
      <w:r w:rsidR="00F53F27">
        <w:rPr>
          <w:rFonts w:ascii="Times New Roman" w:hAnsi="Times New Roman" w:cs="Times New Roman"/>
          <w:sz w:val="24"/>
          <w:szCs w:val="24"/>
        </w:rPr>
        <w:t xml:space="preserve">to be certified as a </w:t>
      </w:r>
      <w:r w:rsidR="00CB7417">
        <w:rPr>
          <w:rFonts w:ascii="Times New Roman" w:hAnsi="Times New Roman" w:cs="Times New Roman"/>
          <w:sz w:val="24"/>
          <w:szCs w:val="24"/>
        </w:rPr>
        <w:t>c</w:t>
      </w:r>
      <w:r w:rsidR="00F53F27">
        <w:rPr>
          <w:rFonts w:ascii="Times New Roman" w:hAnsi="Times New Roman" w:cs="Times New Roman"/>
          <w:sz w:val="24"/>
          <w:szCs w:val="24"/>
        </w:rPr>
        <w:t xml:space="preserve">ourt </w:t>
      </w:r>
      <w:r w:rsidR="00CB7417">
        <w:rPr>
          <w:rFonts w:ascii="Times New Roman" w:hAnsi="Times New Roman" w:cs="Times New Roman"/>
          <w:sz w:val="24"/>
          <w:szCs w:val="24"/>
        </w:rPr>
        <w:t>s</w:t>
      </w:r>
      <w:r w:rsidR="00F53F27">
        <w:rPr>
          <w:rFonts w:ascii="Times New Roman" w:hAnsi="Times New Roman" w:cs="Times New Roman"/>
          <w:sz w:val="24"/>
          <w:szCs w:val="24"/>
        </w:rPr>
        <w:t xml:space="preserve">ecurity </w:t>
      </w:r>
      <w:r w:rsidR="00CB7417">
        <w:rPr>
          <w:rFonts w:ascii="Times New Roman" w:hAnsi="Times New Roman" w:cs="Times New Roman"/>
          <w:sz w:val="24"/>
          <w:szCs w:val="24"/>
        </w:rPr>
        <w:t>o</w:t>
      </w:r>
      <w:r w:rsidR="00F53F27">
        <w:rPr>
          <w:rFonts w:ascii="Times New Roman" w:hAnsi="Times New Roman" w:cs="Times New Roman"/>
          <w:sz w:val="24"/>
          <w:szCs w:val="24"/>
        </w:rPr>
        <w:t>fficer</w:t>
      </w:r>
      <w:r w:rsidR="00A51888" w:rsidRPr="00217B58">
        <w:rPr>
          <w:rFonts w:ascii="Times New Roman" w:hAnsi="Times New Roman" w:cs="Times New Roman"/>
          <w:sz w:val="24"/>
          <w:szCs w:val="24"/>
        </w:rPr>
        <w:t>.</w:t>
      </w:r>
    </w:p>
    <w:bookmarkEnd w:id="1"/>
    <w:bookmarkEnd w:id="2"/>
    <w:p w14:paraId="30A66B06" w14:textId="77777777" w:rsidR="00E22ADA" w:rsidRPr="009317A4" w:rsidRDefault="00E22ADA" w:rsidP="00E22ADA">
      <w:pPr>
        <w:spacing w:line="240" w:lineRule="auto"/>
        <w:rPr>
          <w:rFonts w:ascii="Times New Roman" w:hAnsi="Times New Roman" w:cs="Times New Roman"/>
          <w:b/>
          <w:sz w:val="24"/>
          <w:szCs w:val="24"/>
        </w:rPr>
      </w:pPr>
    </w:p>
    <w:p w14:paraId="1C2876F1" w14:textId="46634AAB" w:rsidR="003A29CD" w:rsidRPr="009317A4" w:rsidRDefault="00E95FE4" w:rsidP="00E22ADA">
      <w:pPr>
        <w:spacing w:line="240" w:lineRule="auto"/>
        <w:ind w:left="360" w:hanging="360"/>
        <w:rPr>
          <w:rFonts w:ascii="Times New Roman" w:hAnsi="Times New Roman" w:cs="Times New Roman"/>
          <w:b/>
          <w:bCs/>
          <w:sz w:val="24"/>
          <w:szCs w:val="24"/>
        </w:rPr>
      </w:pPr>
      <w:r w:rsidRPr="009317A4">
        <w:rPr>
          <w:rFonts w:ascii="Times New Roman" w:hAnsi="Times New Roman" w:cs="Times New Roman"/>
          <w:b/>
          <w:sz w:val="24"/>
          <w:szCs w:val="24"/>
        </w:rPr>
        <w:t>D</w:t>
      </w:r>
      <w:r w:rsidR="00541E26" w:rsidRPr="009317A4">
        <w:rPr>
          <w:rFonts w:ascii="Times New Roman" w:hAnsi="Times New Roman" w:cs="Times New Roman"/>
          <w:b/>
          <w:sz w:val="24"/>
          <w:szCs w:val="24"/>
        </w:rPr>
        <w:t>.</w:t>
      </w:r>
      <w:r w:rsidR="00E22ADA" w:rsidRPr="009317A4">
        <w:rPr>
          <w:rFonts w:ascii="Times New Roman" w:hAnsi="Times New Roman" w:cs="Times New Roman"/>
          <w:b/>
          <w:sz w:val="24"/>
          <w:szCs w:val="24"/>
        </w:rPr>
        <w:tab/>
      </w:r>
      <w:r w:rsidR="00541E26" w:rsidRPr="009317A4">
        <w:rPr>
          <w:rFonts w:ascii="Times New Roman" w:hAnsi="Times New Roman" w:cs="Times New Roman"/>
          <w:b/>
          <w:sz w:val="24"/>
          <w:szCs w:val="24"/>
        </w:rPr>
        <w:t>General Administration</w:t>
      </w:r>
      <w:r w:rsidR="003A29CD" w:rsidRPr="009317A4">
        <w:rPr>
          <w:rFonts w:ascii="Times New Roman" w:hAnsi="Times New Roman" w:cs="Times New Roman"/>
          <w:b/>
          <w:sz w:val="24"/>
          <w:szCs w:val="24"/>
        </w:rPr>
        <w:t>.</w:t>
      </w:r>
      <w:r w:rsidR="00633DB8" w:rsidRPr="009317A4">
        <w:rPr>
          <w:rFonts w:ascii="Times New Roman" w:hAnsi="Times New Roman" w:cs="Times New Roman"/>
          <w:b/>
          <w:sz w:val="24"/>
          <w:szCs w:val="24"/>
        </w:rPr>
        <w:t xml:space="preserve"> </w:t>
      </w:r>
      <w:r w:rsidR="003A29CD" w:rsidRPr="009317A4">
        <w:rPr>
          <w:rFonts w:ascii="Times New Roman" w:hAnsi="Times New Roman" w:cs="Times New Roman"/>
          <w:sz w:val="24"/>
          <w:szCs w:val="24"/>
        </w:rPr>
        <w:t xml:space="preserve">The </w:t>
      </w:r>
      <w:r w:rsidR="00CC2F97" w:rsidRPr="009317A4">
        <w:rPr>
          <w:rFonts w:ascii="Times New Roman" w:hAnsi="Times New Roman" w:cs="Times New Roman"/>
          <w:sz w:val="24"/>
          <w:szCs w:val="24"/>
        </w:rPr>
        <w:t>director</w:t>
      </w:r>
      <w:r w:rsidR="003A29CD" w:rsidRPr="009317A4">
        <w:rPr>
          <w:rFonts w:ascii="Times New Roman" w:hAnsi="Times New Roman" w:cs="Times New Roman"/>
          <w:sz w:val="24"/>
          <w:szCs w:val="24"/>
        </w:rPr>
        <w:t xml:space="preserve"> shall:</w:t>
      </w:r>
    </w:p>
    <w:p w14:paraId="5B021958" w14:textId="77777777" w:rsidR="00E22ADA" w:rsidRPr="009317A4" w:rsidRDefault="00E22ADA" w:rsidP="00E22ADA">
      <w:pPr>
        <w:autoSpaceDE w:val="0"/>
        <w:autoSpaceDN w:val="0"/>
        <w:adjustRightInd w:val="0"/>
        <w:spacing w:line="240" w:lineRule="auto"/>
        <w:ind w:left="720" w:hanging="360"/>
        <w:jc w:val="both"/>
        <w:rPr>
          <w:rFonts w:ascii="Times New Roman" w:hAnsi="Times New Roman" w:cs="Times New Roman"/>
          <w:sz w:val="24"/>
          <w:szCs w:val="24"/>
        </w:rPr>
      </w:pPr>
      <w:bookmarkStart w:id="3" w:name="OLE_LINK1"/>
    </w:p>
    <w:p w14:paraId="57AD0F41" w14:textId="3393EB11" w:rsidR="00AD500F" w:rsidRPr="009317A4" w:rsidRDefault="00AD500F" w:rsidP="003F384D">
      <w:pPr>
        <w:pStyle w:val="ListParagraph"/>
        <w:numPr>
          <w:ilvl w:val="0"/>
          <w:numId w:val="7"/>
        </w:numPr>
        <w:jc w:val="both"/>
      </w:pPr>
      <w:r w:rsidRPr="009317A4">
        <w:t xml:space="preserve">Establish and oversee court security guard </w:t>
      </w:r>
      <w:r w:rsidR="00E22E7F">
        <w:t xml:space="preserve">standards </w:t>
      </w:r>
      <w:r w:rsidR="002D5DF3">
        <w:t>and training</w:t>
      </w:r>
      <w:r w:rsidRPr="009317A4">
        <w:t>;</w:t>
      </w:r>
      <w:r w:rsidR="00CB7417">
        <w:t xml:space="preserve"> and</w:t>
      </w:r>
    </w:p>
    <w:p w14:paraId="1BCA321F" w14:textId="77777777" w:rsidR="00AD500F" w:rsidRPr="009317A4" w:rsidRDefault="00AD500F" w:rsidP="00AD500F">
      <w:pPr>
        <w:pStyle w:val="ListParagraph"/>
        <w:jc w:val="both"/>
      </w:pPr>
    </w:p>
    <w:p w14:paraId="2B5095CF" w14:textId="61649AE4" w:rsidR="00AD500F" w:rsidRPr="009317A4" w:rsidRDefault="00AD500F" w:rsidP="003F384D">
      <w:pPr>
        <w:pStyle w:val="ListParagraph"/>
        <w:numPr>
          <w:ilvl w:val="0"/>
          <w:numId w:val="7"/>
        </w:numPr>
        <w:jc w:val="both"/>
      </w:pPr>
      <w:r w:rsidRPr="009317A4">
        <w:t xml:space="preserve">Adopt administrative practices and procedures that are necessary </w:t>
      </w:r>
      <w:r w:rsidR="000D38DA">
        <w:t xml:space="preserve">to implement </w:t>
      </w:r>
      <w:r w:rsidR="004A43D9" w:rsidRPr="009317A4">
        <w:t xml:space="preserve">court security guard </w:t>
      </w:r>
      <w:r w:rsidR="000D38DA">
        <w:t xml:space="preserve">standards and </w:t>
      </w:r>
      <w:r w:rsidRPr="009317A4">
        <w:t xml:space="preserve">administer </w:t>
      </w:r>
      <w:r w:rsidR="00FE7D03">
        <w:t xml:space="preserve">court security guard </w:t>
      </w:r>
      <w:r w:rsidRPr="009317A4">
        <w:t>training</w:t>
      </w:r>
      <w:r w:rsidR="0059245A">
        <w:t>.</w:t>
      </w:r>
    </w:p>
    <w:p w14:paraId="489FD2EB" w14:textId="1E417CE0" w:rsidR="00E22ADA" w:rsidRPr="009317A4" w:rsidRDefault="00E22ADA" w:rsidP="00D02BA5">
      <w:pPr>
        <w:autoSpaceDE w:val="0"/>
        <w:autoSpaceDN w:val="0"/>
        <w:adjustRightInd w:val="0"/>
        <w:spacing w:line="240" w:lineRule="auto"/>
        <w:jc w:val="both"/>
        <w:rPr>
          <w:rFonts w:ascii="Times New Roman" w:hAnsi="Times New Roman" w:cs="Times New Roman"/>
          <w:bCs/>
          <w:sz w:val="24"/>
          <w:szCs w:val="24"/>
        </w:rPr>
      </w:pPr>
    </w:p>
    <w:p w14:paraId="2ABBF486" w14:textId="3191F1AE" w:rsidR="00AD500F" w:rsidRPr="009317A4" w:rsidRDefault="00AD500F" w:rsidP="00AD500F">
      <w:pPr>
        <w:spacing w:line="240" w:lineRule="auto"/>
        <w:ind w:left="360" w:hanging="360"/>
        <w:rPr>
          <w:rFonts w:ascii="Times New Roman" w:hAnsi="Times New Roman" w:cs="Times New Roman"/>
          <w:b/>
          <w:sz w:val="24"/>
          <w:szCs w:val="24"/>
        </w:rPr>
      </w:pPr>
      <w:r w:rsidRPr="009317A4">
        <w:rPr>
          <w:rFonts w:ascii="Times New Roman" w:hAnsi="Times New Roman" w:cs="Times New Roman"/>
          <w:b/>
          <w:sz w:val="24"/>
          <w:szCs w:val="24"/>
        </w:rPr>
        <w:t>E.</w:t>
      </w:r>
      <w:r w:rsidRPr="009317A4">
        <w:rPr>
          <w:rFonts w:ascii="Times New Roman" w:hAnsi="Times New Roman" w:cs="Times New Roman"/>
          <w:b/>
          <w:sz w:val="24"/>
          <w:szCs w:val="24"/>
        </w:rPr>
        <w:tab/>
        <w:t xml:space="preserve">Authorized </w:t>
      </w:r>
      <w:r w:rsidR="00B035A0" w:rsidRPr="009317A4">
        <w:rPr>
          <w:rFonts w:ascii="Times New Roman" w:hAnsi="Times New Roman" w:cs="Times New Roman"/>
          <w:b/>
          <w:sz w:val="24"/>
          <w:szCs w:val="24"/>
        </w:rPr>
        <w:t xml:space="preserve">Court Security </w:t>
      </w:r>
      <w:r w:rsidRPr="009317A4">
        <w:rPr>
          <w:rFonts w:ascii="Times New Roman" w:hAnsi="Times New Roman" w:cs="Times New Roman"/>
          <w:b/>
          <w:sz w:val="24"/>
          <w:szCs w:val="24"/>
        </w:rPr>
        <w:t>Guards.</w:t>
      </w:r>
    </w:p>
    <w:p w14:paraId="07A09119" w14:textId="77777777" w:rsidR="00AD500F" w:rsidRPr="009317A4" w:rsidRDefault="00AD500F" w:rsidP="00AD500F">
      <w:pPr>
        <w:spacing w:line="240" w:lineRule="auto"/>
        <w:rPr>
          <w:rFonts w:ascii="Times New Roman" w:hAnsi="Times New Roman" w:cs="Times New Roman"/>
          <w:b/>
          <w:sz w:val="24"/>
          <w:szCs w:val="24"/>
        </w:rPr>
      </w:pPr>
    </w:p>
    <w:p w14:paraId="49003BE5" w14:textId="1F75B7A1" w:rsidR="005972AA" w:rsidRPr="009317A4" w:rsidRDefault="006D3C5C" w:rsidP="003F384D">
      <w:pPr>
        <w:pStyle w:val="ListParagraph"/>
        <w:numPr>
          <w:ilvl w:val="0"/>
          <w:numId w:val="8"/>
        </w:numPr>
        <w:jc w:val="both"/>
        <w:rPr>
          <w:bCs/>
        </w:rPr>
      </w:pPr>
      <w:r w:rsidRPr="009317A4">
        <w:rPr>
          <w:bCs/>
        </w:rPr>
        <w:t>The following persons may be authorized</w:t>
      </w:r>
      <w:r w:rsidR="001A06F2" w:rsidRPr="009317A4">
        <w:rPr>
          <w:bCs/>
        </w:rPr>
        <w:t xml:space="preserve"> by a presiding judge</w:t>
      </w:r>
      <w:r w:rsidRPr="009317A4">
        <w:rPr>
          <w:bCs/>
        </w:rPr>
        <w:t xml:space="preserve"> to provide security services to </w:t>
      </w:r>
      <w:r w:rsidR="001A06F2" w:rsidRPr="009317A4">
        <w:rPr>
          <w:bCs/>
        </w:rPr>
        <w:t xml:space="preserve">an </w:t>
      </w:r>
      <w:r w:rsidRPr="009317A4">
        <w:rPr>
          <w:bCs/>
        </w:rPr>
        <w:t xml:space="preserve">Arizona court: </w:t>
      </w:r>
    </w:p>
    <w:p w14:paraId="249B2503" w14:textId="77777777" w:rsidR="001A06F2" w:rsidRPr="009317A4" w:rsidRDefault="001A06F2" w:rsidP="001A06F2">
      <w:pPr>
        <w:pStyle w:val="ListParagraph"/>
        <w:jc w:val="both"/>
        <w:rPr>
          <w:bCs/>
        </w:rPr>
      </w:pPr>
    </w:p>
    <w:p w14:paraId="5A8D023A" w14:textId="7BAC6367" w:rsidR="00AD500F" w:rsidRPr="009317A4" w:rsidRDefault="008F75FA" w:rsidP="00195CE8">
      <w:pPr>
        <w:pStyle w:val="ListParagraph"/>
        <w:numPr>
          <w:ilvl w:val="1"/>
          <w:numId w:val="8"/>
        </w:numPr>
        <w:ind w:left="1080"/>
        <w:jc w:val="both"/>
        <w:rPr>
          <w:bCs/>
        </w:rPr>
      </w:pPr>
      <w:r w:rsidRPr="009317A4">
        <w:rPr>
          <w:bCs/>
        </w:rPr>
        <w:t>Security g</w:t>
      </w:r>
      <w:r w:rsidR="00AD500F" w:rsidRPr="009317A4">
        <w:rPr>
          <w:bCs/>
        </w:rPr>
        <w:t xml:space="preserve">uards </w:t>
      </w:r>
      <w:r w:rsidR="006D6421">
        <w:rPr>
          <w:bCs/>
        </w:rPr>
        <w:t>licensed</w:t>
      </w:r>
      <w:r w:rsidR="007F545C" w:rsidRPr="009317A4">
        <w:rPr>
          <w:bCs/>
        </w:rPr>
        <w:t xml:space="preserve"> by the Arizona Department of Public Safety (DPS) and </w:t>
      </w:r>
      <w:r w:rsidR="00AD500F" w:rsidRPr="009317A4">
        <w:rPr>
          <w:bCs/>
        </w:rPr>
        <w:t>employed by a</w:t>
      </w:r>
      <w:r w:rsidR="003C6F33" w:rsidRPr="009317A4">
        <w:rPr>
          <w:bCs/>
        </w:rPr>
        <w:t xml:space="preserve"> security guard </w:t>
      </w:r>
      <w:r w:rsidR="00AD500F" w:rsidRPr="009317A4">
        <w:rPr>
          <w:bCs/>
        </w:rPr>
        <w:t xml:space="preserve">agency </w:t>
      </w:r>
      <w:r w:rsidR="006D6421">
        <w:rPr>
          <w:bCs/>
        </w:rPr>
        <w:t>licensed</w:t>
      </w:r>
      <w:r w:rsidR="00AD500F" w:rsidRPr="009317A4">
        <w:rPr>
          <w:bCs/>
        </w:rPr>
        <w:t xml:space="preserve"> by </w:t>
      </w:r>
      <w:r w:rsidR="005F0A52" w:rsidRPr="009317A4">
        <w:rPr>
          <w:bCs/>
        </w:rPr>
        <w:t>DPS</w:t>
      </w:r>
      <w:r w:rsidR="005972AA" w:rsidRPr="009317A4">
        <w:rPr>
          <w:bCs/>
        </w:rPr>
        <w:t>;</w:t>
      </w:r>
    </w:p>
    <w:p w14:paraId="384C568D" w14:textId="77777777" w:rsidR="00AD500F" w:rsidRPr="009317A4" w:rsidRDefault="00AD500F" w:rsidP="00195CE8">
      <w:pPr>
        <w:pStyle w:val="ListParagraph"/>
        <w:ind w:left="1080"/>
        <w:jc w:val="both"/>
        <w:rPr>
          <w:bCs/>
        </w:rPr>
      </w:pPr>
    </w:p>
    <w:p w14:paraId="278125B2" w14:textId="0C6B49C8" w:rsidR="00B035A0" w:rsidRPr="009317A4" w:rsidRDefault="00B035A0" w:rsidP="00195CE8">
      <w:pPr>
        <w:pStyle w:val="ListParagraph"/>
        <w:numPr>
          <w:ilvl w:val="1"/>
          <w:numId w:val="8"/>
        </w:numPr>
        <w:ind w:left="1080"/>
        <w:jc w:val="both"/>
        <w:rPr>
          <w:bCs/>
        </w:rPr>
      </w:pPr>
      <w:r w:rsidRPr="009317A4">
        <w:rPr>
          <w:bCs/>
        </w:rPr>
        <w:lastRenderedPageBreak/>
        <w:t>Law enforcement officers</w:t>
      </w:r>
      <w:r w:rsidR="00275B1E">
        <w:rPr>
          <w:bCs/>
        </w:rPr>
        <w:t xml:space="preserve"> with current </w:t>
      </w:r>
      <w:r w:rsidRPr="009317A4">
        <w:rPr>
          <w:bCs/>
        </w:rPr>
        <w:t>Arizona Police Officer Standards and Training Board (A</w:t>
      </w:r>
      <w:r w:rsidR="005F0A52" w:rsidRPr="009317A4">
        <w:rPr>
          <w:bCs/>
        </w:rPr>
        <w:t>ZPOST</w:t>
      </w:r>
      <w:r w:rsidRPr="009317A4">
        <w:rPr>
          <w:bCs/>
        </w:rPr>
        <w:t>)</w:t>
      </w:r>
      <w:r w:rsidR="00275B1E">
        <w:rPr>
          <w:bCs/>
        </w:rPr>
        <w:t xml:space="preserve"> certification</w:t>
      </w:r>
      <w:r w:rsidR="005972AA" w:rsidRPr="009317A4">
        <w:rPr>
          <w:bCs/>
        </w:rPr>
        <w:t>;</w:t>
      </w:r>
    </w:p>
    <w:p w14:paraId="208FF7E1" w14:textId="77777777" w:rsidR="00B035A0" w:rsidRPr="009317A4" w:rsidRDefault="00B035A0" w:rsidP="00195CE8">
      <w:pPr>
        <w:pStyle w:val="ListParagraph"/>
        <w:ind w:left="1080"/>
        <w:jc w:val="both"/>
        <w:rPr>
          <w:bCs/>
        </w:rPr>
      </w:pPr>
    </w:p>
    <w:p w14:paraId="0B438A94" w14:textId="77777777" w:rsidR="00195CE8" w:rsidRDefault="00C45658" w:rsidP="00195CE8">
      <w:pPr>
        <w:pStyle w:val="ListParagraph"/>
        <w:numPr>
          <w:ilvl w:val="1"/>
          <w:numId w:val="8"/>
        </w:numPr>
        <w:ind w:left="1080"/>
        <w:jc w:val="both"/>
        <w:rPr>
          <w:bCs/>
        </w:rPr>
      </w:pPr>
      <w:bookmarkStart w:id="4" w:name="_Hlk49781005"/>
      <w:r w:rsidRPr="008D6E7F">
        <w:rPr>
          <w:bCs/>
        </w:rPr>
        <w:t>Other qualified persons</w:t>
      </w:r>
      <w:r w:rsidR="000B5BDF">
        <w:rPr>
          <w:bCs/>
        </w:rPr>
        <w:t>,</w:t>
      </w:r>
      <w:r w:rsidRPr="008D6E7F">
        <w:rPr>
          <w:bCs/>
        </w:rPr>
        <w:t xml:space="preserve"> </w:t>
      </w:r>
      <w:r w:rsidR="000B5BDF" w:rsidRPr="008D6E7F">
        <w:rPr>
          <w:bCs/>
        </w:rPr>
        <w:t xml:space="preserve">including law enforcement personnel not certified by AZPOST and </w:t>
      </w:r>
      <w:r w:rsidR="000B5BDF">
        <w:rPr>
          <w:bCs/>
        </w:rPr>
        <w:t>c</w:t>
      </w:r>
      <w:r w:rsidR="000B5BDF" w:rsidRPr="008D6E7F">
        <w:rPr>
          <w:bCs/>
        </w:rPr>
        <w:t>ourt volunteers</w:t>
      </w:r>
      <w:r w:rsidR="000B5BDF">
        <w:rPr>
          <w:bCs/>
        </w:rPr>
        <w:t>,</w:t>
      </w:r>
      <w:r w:rsidR="000B5BDF" w:rsidRPr="008D6E7F">
        <w:rPr>
          <w:bCs/>
        </w:rPr>
        <w:t xml:space="preserve"> </w:t>
      </w:r>
      <w:r w:rsidRPr="008D6E7F">
        <w:rPr>
          <w:bCs/>
        </w:rPr>
        <w:t xml:space="preserve">who are not employed by a court, law enforcement agency or </w:t>
      </w:r>
      <w:r w:rsidR="0052044D">
        <w:rPr>
          <w:bCs/>
        </w:rPr>
        <w:t xml:space="preserve">security </w:t>
      </w:r>
      <w:r w:rsidRPr="008D6E7F">
        <w:rPr>
          <w:bCs/>
        </w:rPr>
        <w:t xml:space="preserve">guard agency </w:t>
      </w:r>
      <w:r w:rsidR="00832540">
        <w:rPr>
          <w:bCs/>
        </w:rPr>
        <w:t>licensed by DPS</w:t>
      </w:r>
      <w:bookmarkEnd w:id="4"/>
      <w:r w:rsidR="00AD500F" w:rsidRPr="008D6E7F">
        <w:rPr>
          <w:bCs/>
        </w:rPr>
        <w:t>.</w:t>
      </w:r>
    </w:p>
    <w:p w14:paraId="546C4EE9" w14:textId="410C363E" w:rsidR="00AD500F" w:rsidRPr="00195CE8" w:rsidRDefault="00AD500F" w:rsidP="00195CE8">
      <w:pPr>
        <w:jc w:val="both"/>
        <w:rPr>
          <w:rFonts w:ascii="Times New Roman" w:hAnsi="Times New Roman" w:cs="Times New Roman"/>
          <w:bCs/>
          <w:sz w:val="24"/>
          <w:szCs w:val="24"/>
        </w:rPr>
      </w:pPr>
    </w:p>
    <w:p w14:paraId="3AD43309" w14:textId="45BA55F0" w:rsidR="00457580" w:rsidRPr="009317A4" w:rsidRDefault="00457580" w:rsidP="00195CE8">
      <w:pPr>
        <w:spacing w:line="240" w:lineRule="auto"/>
        <w:ind w:left="360" w:hanging="360"/>
        <w:jc w:val="both"/>
        <w:rPr>
          <w:rFonts w:ascii="Times New Roman" w:hAnsi="Times New Roman" w:cs="Times New Roman"/>
          <w:b/>
          <w:sz w:val="24"/>
          <w:szCs w:val="24"/>
        </w:rPr>
      </w:pPr>
      <w:r w:rsidRPr="009317A4">
        <w:rPr>
          <w:rFonts w:ascii="Times New Roman" w:hAnsi="Times New Roman" w:cs="Times New Roman"/>
          <w:b/>
          <w:sz w:val="24"/>
          <w:szCs w:val="24"/>
        </w:rPr>
        <w:t>F.</w:t>
      </w:r>
      <w:r w:rsidRPr="009317A4">
        <w:rPr>
          <w:rFonts w:ascii="Times New Roman" w:hAnsi="Times New Roman" w:cs="Times New Roman"/>
          <w:b/>
          <w:sz w:val="24"/>
          <w:szCs w:val="24"/>
        </w:rPr>
        <w:tab/>
        <w:t xml:space="preserve">Security Guards Employed by a Security Guard Agency </w:t>
      </w:r>
      <w:r w:rsidR="00ED5A8B">
        <w:rPr>
          <w:rFonts w:ascii="Times New Roman" w:hAnsi="Times New Roman" w:cs="Times New Roman"/>
          <w:b/>
          <w:sz w:val="24"/>
          <w:szCs w:val="24"/>
        </w:rPr>
        <w:t xml:space="preserve">that is </w:t>
      </w:r>
      <w:r w:rsidR="006D6421">
        <w:rPr>
          <w:rFonts w:ascii="Times New Roman" w:hAnsi="Times New Roman" w:cs="Times New Roman"/>
          <w:b/>
          <w:sz w:val="24"/>
          <w:szCs w:val="24"/>
        </w:rPr>
        <w:t>Licensed</w:t>
      </w:r>
      <w:r w:rsidRPr="009317A4">
        <w:rPr>
          <w:rFonts w:ascii="Times New Roman" w:hAnsi="Times New Roman" w:cs="Times New Roman"/>
          <w:b/>
          <w:sz w:val="24"/>
          <w:szCs w:val="24"/>
        </w:rPr>
        <w:t xml:space="preserve"> by DPS.</w:t>
      </w:r>
    </w:p>
    <w:p w14:paraId="79BE054B" w14:textId="77777777" w:rsidR="00457580" w:rsidRPr="009317A4" w:rsidRDefault="00457580" w:rsidP="00195CE8">
      <w:pPr>
        <w:spacing w:line="240" w:lineRule="auto"/>
        <w:ind w:left="360" w:hanging="360"/>
        <w:jc w:val="both"/>
        <w:rPr>
          <w:rFonts w:ascii="Times New Roman" w:hAnsi="Times New Roman" w:cs="Times New Roman"/>
          <w:b/>
          <w:sz w:val="24"/>
          <w:szCs w:val="24"/>
        </w:rPr>
      </w:pPr>
    </w:p>
    <w:p w14:paraId="0F048FAD" w14:textId="5501734F" w:rsidR="00457580" w:rsidRPr="00CB4CD4" w:rsidRDefault="00457580" w:rsidP="00195CE8">
      <w:pPr>
        <w:pStyle w:val="ListParagraph"/>
        <w:numPr>
          <w:ilvl w:val="0"/>
          <w:numId w:val="9"/>
        </w:numPr>
        <w:jc w:val="both"/>
        <w:rPr>
          <w:b/>
        </w:rPr>
      </w:pPr>
      <w:r w:rsidRPr="00CB4CD4">
        <w:rPr>
          <w:bCs/>
        </w:rPr>
        <w:t xml:space="preserve">Security </w:t>
      </w:r>
      <w:r w:rsidR="005F536E" w:rsidRPr="00CB4CD4">
        <w:rPr>
          <w:bCs/>
        </w:rPr>
        <w:t>g</w:t>
      </w:r>
      <w:r w:rsidRPr="00CB4CD4">
        <w:rPr>
          <w:bCs/>
        </w:rPr>
        <w:t xml:space="preserve">uards employed by a security guard agency </w:t>
      </w:r>
      <w:r w:rsidR="00E50419">
        <w:rPr>
          <w:bCs/>
        </w:rPr>
        <w:t xml:space="preserve">licensed </w:t>
      </w:r>
      <w:r w:rsidRPr="00CB4CD4">
        <w:rPr>
          <w:bCs/>
        </w:rPr>
        <w:t>by DPS shall complete all training necessary to maintain</w:t>
      </w:r>
      <w:r w:rsidR="0093189E">
        <w:rPr>
          <w:bCs/>
        </w:rPr>
        <w:t xml:space="preserve"> </w:t>
      </w:r>
      <w:r w:rsidR="00C0065D">
        <w:rPr>
          <w:bCs/>
        </w:rPr>
        <w:t xml:space="preserve">DPS </w:t>
      </w:r>
      <w:r w:rsidR="004B4830">
        <w:rPr>
          <w:bCs/>
        </w:rPr>
        <w:t xml:space="preserve">security </w:t>
      </w:r>
      <w:r w:rsidR="00C0065D">
        <w:rPr>
          <w:bCs/>
        </w:rPr>
        <w:t xml:space="preserve">guard licensing </w:t>
      </w:r>
      <w:r w:rsidRPr="00CB4CD4">
        <w:rPr>
          <w:bCs/>
        </w:rPr>
        <w:t>while providing court security.</w:t>
      </w:r>
    </w:p>
    <w:p w14:paraId="473E7A92" w14:textId="77777777" w:rsidR="000429FE" w:rsidRPr="00CB4CD4" w:rsidRDefault="000429FE" w:rsidP="00195CE8">
      <w:pPr>
        <w:pStyle w:val="ListParagraph"/>
        <w:jc w:val="both"/>
        <w:rPr>
          <w:b/>
        </w:rPr>
      </w:pPr>
    </w:p>
    <w:p w14:paraId="03DD0BD1" w14:textId="4EFE0F27" w:rsidR="00457580" w:rsidRPr="00CB4CD4" w:rsidRDefault="00457580" w:rsidP="00195CE8">
      <w:pPr>
        <w:pStyle w:val="ListParagraph"/>
        <w:numPr>
          <w:ilvl w:val="0"/>
          <w:numId w:val="9"/>
        </w:numPr>
        <w:jc w:val="both"/>
        <w:rPr>
          <w:b/>
        </w:rPr>
      </w:pPr>
      <w:r w:rsidRPr="00CB4CD4">
        <w:rPr>
          <w:bCs/>
        </w:rPr>
        <w:t xml:space="preserve">Security </w:t>
      </w:r>
      <w:r w:rsidR="005F536E" w:rsidRPr="00CB4CD4">
        <w:rPr>
          <w:bCs/>
        </w:rPr>
        <w:t>g</w:t>
      </w:r>
      <w:r w:rsidRPr="00CB4CD4">
        <w:rPr>
          <w:bCs/>
        </w:rPr>
        <w:t>uards shall attend and successfully complete the C</w:t>
      </w:r>
      <w:r w:rsidRPr="00CB4CD4">
        <w:t xml:space="preserve">ourt Security </w:t>
      </w:r>
      <w:r w:rsidRPr="00CB4CD4">
        <w:rPr>
          <w:bCs/>
        </w:rPr>
        <w:t>Guard Training Academy within 90 days of providing court security services to a court</w:t>
      </w:r>
      <w:r w:rsidR="008C0646" w:rsidRPr="00CB4CD4">
        <w:rPr>
          <w:bCs/>
        </w:rPr>
        <w:t xml:space="preserve">, and </w:t>
      </w:r>
      <w:r w:rsidR="00E6043B" w:rsidRPr="00CB4CD4">
        <w:rPr>
          <w:bCs/>
        </w:rPr>
        <w:t>annual court security training</w:t>
      </w:r>
      <w:r w:rsidR="00E6043B">
        <w:rPr>
          <w:bCs/>
        </w:rPr>
        <w:t xml:space="preserve"> updates</w:t>
      </w:r>
      <w:r w:rsidR="00E6043B" w:rsidRPr="00CB4CD4">
        <w:rPr>
          <w:bCs/>
        </w:rPr>
        <w:t xml:space="preserve"> </w:t>
      </w:r>
      <w:r w:rsidR="00E6043B">
        <w:rPr>
          <w:bCs/>
        </w:rPr>
        <w:t xml:space="preserve">approved </w:t>
      </w:r>
      <w:r w:rsidR="00E6043B" w:rsidRPr="00CB4CD4">
        <w:rPr>
          <w:bCs/>
        </w:rPr>
        <w:t>by COJET</w:t>
      </w:r>
      <w:r w:rsidR="008903E9" w:rsidRPr="00A15CA5">
        <w:rPr>
          <w:bCs/>
        </w:rPr>
        <w:t>, which may be offered virtually</w:t>
      </w:r>
      <w:r w:rsidRPr="00A15CA5">
        <w:rPr>
          <w:bCs/>
        </w:rPr>
        <w:t>.</w:t>
      </w:r>
      <w:r w:rsidRPr="00CB4CD4">
        <w:rPr>
          <w:b/>
          <w:bCs/>
        </w:rPr>
        <w:t xml:space="preserve"> </w:t>
      </w:r>
    </w:p>
    <w:p w14:paraId="333D5449" w14:textId="77777777" w:rsidR="000429FE" w:rsidRPr="009317A4" w:rsidRDefault="000429FE" w:rsidP="00195CE8">
      <w:pPr>
        <w:jc w:val="both"/>
        <w:rPr>
          <w:rFonts w:ascii="Times New Roman" w:hAnsi="Times New Roman" w:cs="Times New Roman"/>
          <w:b/>
          <w:sz w:val="24"/>
          <w:szCs w:val="24"/>
        </w:rPr>
      </w:pPr>
    </w:p>
    <w:p w14:paraId="02735CD4" w14:textId="2A7930B8" w:rsidR="00457580" w:rsidRPr="009317A4" w:rsidRDefault="00457580" w:rsidP="00195CE8">
      <w:pPr>
        <w:pStyle w:val="ListParagraph"/>
        <w:numPr>
          <w:ilvl w:val="0"/>
          <w:numId w:val="9"/>
        </w:numPr>
        <w:jc w:val="both"/>
        <w:rPr>
          <w:bCs/>
        </w:rPr>
      </w:pPr>
      <w:r w:rsidRPr="009317A4">
        <w:rPr>
          <w:bCs/>
        </w:rPr>
        <w:t xml:space="preserve">A presiding judge may authorize a </w:t>
      </w:r>
      <w:r w:rsidR="005052ED">
        <w:rPr>
          <w:bCs/>
        </w:rPr>
        <w:t>person</w:t>
      </w:r>
      <w:r w:rsidRPr="009317A4">
        <w:rPr>
          <w:bCs/>
        </w:rPr>
        <w:t xml:space="preserve"> </w:t>
      </w:r>
      <w:r w:rsidR="00273B28">
        <w:rPr>
          <w:bCs/>
        </w:rPr>
        <w:t>licensed by DPS as a</w:t>
      </w:r>
      <w:r w:rsidR="00F516E6">
        <w:rPr>
          <w:bCs/>
        </w:rPr>
        <w:t>n</w:t>
      </w:r>
      <w:r w:rsidR="00273B28">
        <w:rPr>
          <w:bCs/>
        </w:rPr>
        <w:t xml:space="preserve"> a</w:t>
      </w:r>
      <w:r w:rsidRPr="009317A4">
        <w:rPr>
          <w:bCs/>
        </w:rPr>
        <w:t xml:space="preserve">rmed </w:t>
      </w:r>
      <w:r w:rsidR="001D6382">
        <w:rPr>
          <w:bCs/>
        </w:rPr>
        <w:t xml:space="preserve">security </w:t>
      </w:r>
      <w:r w:rsidR="00273B28">
        <w:rPr>
          <w:bCs/>
        </w:rPr>
        <w:t>g</w:t>
      </w:r>
      <w:r w:rsidRPr="009317A4">
        <w:rPr>
          <w:bCs/>
        </w:rPr>
        <w:t xml:space="preserve">uard to be armed while providing court security. </w:t>
      </w:r>
    </w:p>
    <w:p w14:paraId="3EC96753" w14:textId="77777777" w:rsidR="000429FE" w:rsidRPr="009317A4" w:rsidRDefault="000429FE" w:rsidP="00195CE8">
      <w:pPr>
        <w:jc w:val="both"/>
        <w:rPr>
          <w:rFonts w:ascii="Times New Roman" w:hAnsi="Times New Roman" w:cs="Times New Roman"/>
          <w:bCs/>
          <w:sz w:val="24"/>
          <w:szCs w:val="24"/>
        </w:rPr>
      </w:pPr>
    </w:p>
    <w:p w14:paraId="1EBCE2C5" w14:textId="0F11FF58" w:rsidR="00457580" w:rsidRPr="009317A4" w:rsidRDefault="00457580" w:rsidP="00195CE8">
      <w:pPr>
        <w:pStyle w:val="ListParagraph"/>
        <w:numPr>
          <w:ilvl w:val="1"/>
          <w:numId w:val="9"/>
        </w:numPr>
        <w:ind w:left="1080"/>
        <w:jc w:val="both"/>
        <w:rPr>
          <w:bCs/>
        </w:rPr>
      </w:pPr>
      <w:r w:rsidRPr="009317A4">
        <w:rPr>
          <w:bCs/>
        </w:rPr>
        <w:t xml:space="preserve">The </w:t>
      </w:r>
      <w:r w:rsidR="006A04A4">
        <w:rPr>
          <w:bCs/>
        </w:rPr>
        <w:t>person</w:t>
      </w:r>
      <w:r w:rsidRPr="009317A4">
        <w:rPr>
          <w:bCs/>
        </w:rPr>
        <w:t xml:space="preserve"> shall complete all firearms training and qualifications </w:t>
      </w:r>
      <w:r w:rsidR="00036798">
        <w:rPr>
          <w:bCs/>
        </w:rPr>
        <w:t xml:space="preserve">necessary to </w:t>
      </w:r>
      <w:r w:rsidR="00896481">
        <w:rPr>
          <w:bCs/>
        </w:rPr>
        <w:t xml:space="preserve">maintain </w:t>
      </w:r>
      <w:r w:rsidR="00C0065D">
        <w:rPr>
          <w:bCs/>
        </w:rPr>
        <w:t xml:space="preserve">DPS armed security guard </w:t>
      </w:r>
      <w:r w:rsidR="00896481">
        <w:rPr>
          <w:bCs/>
        </w:rPr>
        <w:t xml:space="preserve">licensing </w:t>
      </w:r>
      <w:r w:rsidRPr="009317A4">
        <w:rPr>
          <w:bCs/>
        </w:rPr>
        <w:t xml:space="preserve">to remain authorized to be armed while providing court security. </w:t>
      </w:r>
    </w:p>
    <w:p w14:paraId="5EED1351" w14:textId="77777777" w:rsidR="000429FE" w:rsidRPr="009317A4" w:rsidRDefault="000429FE" w:rsidP="00195CE8">
      <w:pPr>
        <w:ind w:left="1080"/>
        <w:jc w:val="both"/>
        <w:rPr>
          <w:rFonts w:ascii="Times New Roman" w:hAnsi="Times New Roman" w:cs="Times New Roman"/>
          <w:bCs/>
          <w:sz w:val="24"/>
          <w:szCs w:val="24"/>
        </w:rPr>
      </w:pPr>
    </w:p>
    <w:p w14:paraId="140FF642" w14:textId="5650B333" w:rsidR="00457580" w:rsidRPr="009317A4" w:rsidRDefault="000429FE" w:rsidP="00195CE8">
      <w:pPr>
        <w:pStyle w:val="ListParagraph"/>
        <w:numPr>
          <w:ilvl w:val="1"/>
          <w:numId w:val="9"/>
        </w:numPr>
        <w:ind w:left="1080"/>
        <w:jc w:val="both"/>
        <w:rPr>
          <w:bCs/>
        </w:rPr>
      </w:pPr>
      <w:r w:rsidRPr="009317A4">
        <w:rPr>
          <w:bCs/>
        </w:rPr>
        <w:t xml:space="preserve">The presiding judge shall establish a written policy </w:t>
      </w:r>
      <w:r w:rsidR="00D95053">
        <w:rPr>
          <w:bCs/>
        </w:rPr>
        <w:t>for</w:t>
      </w:r>
      <w:r w:rsidRPr="009317A4">
        <w:rPr>
          <w:bCs/>
        </w:rPr>
        <w:t xml:space="preserve"> armed security guards</w:t>
      </w:r>
      <w:r w:rsidR="001713C9">
        <w:rPr>
          <w:bCs/>
        </w:rPr>
        <w:t xml:space="preserve">, which may </w:t>
      </w:r>
      <w:r w:rsidR="002C0629">
        <w:rPr>
          <w:bCs/>
        </w:rPr>
        <w:t xml:space="preserve">incorporate </w:t>
      </w:r>
      <w:r w:rsidR="00C86D1D">
        <w:rPr>
          <w:bCs/>
        </w:rPr>
        <w:t xml:space="preserve">the </w:t>
      </w:r>
      <w:r w:rsidR="002C0629">
        <w:rPr>
          <w:bCs/>
        </w:rPr>
        <w:t xml:space="preserve">policies of </w:t>
      </w:r>
      <w:r w:rsidR="001713C9">
        <w:rPr>
          <w:bCs/>
        </w:rPr>
        <w:t xml:space="preserve">a </w:t>
      </w:r>
      <w:r w:rsidR="002C0629">
        <w:rPr>
          <w:bCs/>
        </w:rPr>
        <w:t xml:space="preserve">contracting </w:t>
      </w:r>
      <w:r w:rsidR="00606245">
        <w:rPr>
          <w:bCs/>
        </w:rPr>
        <w:t>body</w:t>
      </w:r>
      <w:r w:rsidR="002C0629">
        <w:rPr>
          <w:bCs/>
        </w:rPr>
        <w:t xml:space="preserve"> </w:t>
      </w:r>
      <w:r w:rsidR="001713C9">
        <w:rPr>
          <w:bCs/>
        </w:rPr>
        <w:t xml:space="preserve">or </w:t>
      </w:r>
      <w:r w:rsidR="000A006B">
        <w:rPr>
          <w:bCs/>
        </w:rPr>
        <w:t xml:space="preserve">security </w:t>
      </w:r>
      <w:r w:rsidR="00955CF0">
        <w:rPr>
          <w:bCs/>
        </w:rPr>
        <w:t xml:space="preserve">guard </w:t>
      </w:r>
      <w:r w:rsidR="00606245">
        <w:rPr>
          <w:bCs/>
        </w:rPr>
        <w:t>agency</w:t>
      </w:r>
      <w:r w:rsidR="001713C9">
        <w:rPr>
          <w:bCs/>
        </w:rPr>
        <w:t xml:space="preserve">.  The policy </w:t>
      </w:r>
      <w:r w:rsidRPr="009317A4">
        <w:rPr>
          <w:bCs/>
        </w:rPr>
        <w:t xml:space="preserve">shall address the following: who is authorized to carry a firearm, process for obtaining authorization to be armed, the procedure for notifying the presiding judge or designee of the status of being armed, the type of firearm(s) and ammunition allowed within the courthouse, and requirements in conformity with the </w:t>
      </w:r>
      <w:r w:rsidR="001922C5">
        <w:rPr>
          <w:bCs/>
        </w:rPr>
        <w:t>ACJA</w:t>
      </w:r>
      <w:r w:rsidRPr="009317A4">
        <w:rPr>
          <w:bCs/>
        </w:rPr>
        <w:t xml:space="preserve"> §5-306 and state and local laws regulating firearms.</w:t>
      </w:r>
    </w:p>
    <w:p w14:paraId="2FF7A9F0" w14:textId="77777777" w:rsidR="008C0646" w:rsidRPr="009317A4" w:rsidRDefault="008C0646" w:rsidP="00195CE8">
      <w:pPr>
        <w:pStyle w:val="ListParagraph"/>
        <w:jc w:val="both"/>
        <w:rPr>
          <w:bCs/>
        </w:rPr>
      </w:pPr>
    </w:p>
    <w:p w14:paraId="0067FA3D" w14:textId="7B20906B" w:rsidR="008C0646" w:rsidRPr="009317A4" w:rsidRDefault="008C0646" w:rsidP="00195CE8">
      <w:pPr>
        <w:pStyle w:val="ListParagraph"/>
        <w:numPr>
          <w:ilvl w:val="0"/>
          <w:numId w:val="9"/>
        </w:numPr>
        <w:jc w:val="both"/>
        <w:rPr>
          <w:bCs/>
        </w:rPr>
      </w:pPr>
      <w:r w:rsidRPr="009317A4">
        <w:rPr>
          <w:bCs/>
        </w:rPr>
        <w:t xml:space="preserve">A presiding judge may authorize a </w:t>
      </w:r>
      <w:r w:rsidR="009B027B">
        <w:rPr>
          <w:bCs/>
        </w:rPr>
        <w:t>DPS</w:t>
      </w:r>
      <w:r w:rsidR="008357CD">
        <w:rPr>
          <w:bCs/>
        </w:rPr>
        <w:t>-</w:t>
      </w:r>
      <w:r w:rsidR="009B027B">
        <w:rPr>
          <w:bCs/>
        </w:rPr>
        <w:t xml:space="preserve">licensed </w:t>
      </w:r>
      <w:r w:rsidRPr="009317A4">
        <w:rPr>
          <w:bCs/>
        </w:rPr>
        <w:t xml:space="preserve">security guard to </w:t>
      </w:r>
      <w:r w:rsidR="003F384D" w:rsidRPr="009317A4">
        <w:rPr>
          <w:bCs/>
        </w:rPr>
        <w:t xml:space="preserve">carry a Conducted Electrical Weapon (CEW) </w:t>
      </w:r>
      <w:r w:rsidRPr="009317A4">
        <w:rPr>
          <w:bCs/>
        </w:rPr>
        <w:t xml:space="preserve">while providing court security. The presiding judge shall establish a written policy </w:t>
      </w:r>
      <w:r w:rsidR="00170BF9" w:rsidRPr="009317A4">
        <w:rPr>
          <w:bCs/>
        </w:rPr>
        <w:t>address</w:t>
      </w:r>
      <w:r w:rsidR="00996410">
        <w:rPr>
          <w:bCs/>
        </w:rPr>
        <w:t>ing</w:t>
      </w:r>
      <w:r w:rsidRPr="009317A4">
        <w:rPr>
          <w:bCs/>
        </w:rPr>
        <w:t xml:space="preserve"> who is authorized to carry a </w:t>
      </w:r>
      <w:r w:rsidR="003F384D" w:rsidRPr="009317A4">
        <w:rPr>
          <w:bCs/>
        </w:rPr>
        <w:t>CEW</w:t>
      </w:r>
      <w:r w:rsidRPr="009317A4">
        <w:rPr>
          <w:bCs/>
        </w:rPr>
        <w:t xml:space="preserve">, process for obtaining authorization to </w:t>
      </w:r>
      <w:r w:rsidR="003F384D" w:rsidRPr="009317A4">
        <w:rPr>
          <w:bCs/>
        </w:rPr>
        <w:t xml:space="preserve">carry a CEW </w:t>
      </w:r>
      <w:r w:rsidRPr="009317A4">
        <w:rPr>
          <w:bCs/>
        </w:rPr>
        <w:t xml:space="preserve">and requirements in conformity with the </w:t>
      </w:r>
      <w:r w:rsidR="00951B64">
        <w:rPr>
          <w:bCs/>
        </w:rPr>
        <w:t>ACJA</w:t>
      </w:r>
      <w:r w:rsidRPr="009317A4">
        <w:rPr>
          <w:bCs/>
        </w:rPr>
        <w:t xml:space="preserve"> §5-30</w:t>
      </w:r>
      <w:r w:rsidR="003F384D" w:rsidRPr="009317A4">
        <w:rPr>
          <w:bCs/>
        </w:rPr>
        <w:t>7</w:t>
      </w:r>
      <w:r w:rsidRPr="009317A4">
        <w:rPr>
          <w:bCs/>
        </w:rPr>
        <w:t xml:space="preserve"> and state and local laws regulating </w:t>
      </w:r>
      <w:r w:rsidR="003F384D" w:rsidRPr="009317A4">
        <w:rPr>
          <w:bCs/>
        </w:rPr>
        <w:t>CEWs</w:t>
      </w:r>
      <w:r w:rsidRPr="009317A4">
        <w:rPr>
          <w:bCs/>
        </w:rPr>
        <w:t>.</w:t>
      </w:r>
    </w:p>
    <w:p w14:paraId="6E9C3695" w14:textId="77777777" w:rsidR="00457580" w:rsidRPr="009317A4" w:rsidRDefault="00457580" w:rsidP="00195CE8">
      <w:pPr>
        <w:spacing w:line="240" w:lineRule="auto"/>
        <w:ind w:left="360" w:hanging="360"/>
        <w:jc w:val="both"/>
        <w:rPr>
          <w:rFonts w:ascii="Times New Roman" w:hAnsi="Times New Roman" w:cs="Times New Roman"/>
          <w:b/>
          <w:sz w:val="24"/>
          <w:szCs w:val="24"/>
        </w:rPr>
      </w:pPr>
    </w:p>
    <w:p w14:paraId="02D873D2" w14:textId="4D2607C7" w:rsidR="00457580" w:rsidRPr="009317A4" w:rsidRDefault="00457580" w:rsidP="00195CE8">
      <w:pPr>
        <w:spacing w:line="240" w:lineRule="auto"/>
        <w:ind w:left="360" w:hanging="360"/>
        <w:jc w:val="both"/>
        <w:rPr>
          <w:rFonts w:ascii="Times New Roman" w:hAnsi="Times New Roman" w:cs="Times New Roman"/>
          <w:b/>
          <w:sz w:val="24"/>
          <w:szCs w:val="24"/>
        </w:rPr>
      </w:pPr>
      <w:r w:rsidRPr="009317A4">
        <w:rPr>
          <w:rFonts w:ascii="Times New Roman" w:hAnsi="Times New Roman" w:cs="Times New Roman"/>
          <w:b/>
          <w:sz w:val="24"/>
          <w:szCs w:val="24"/>
        </w:rPr>
        <w:t xml:space="preserve">G.  Law </w:t>
      </w:r>
      <w:r w:rsidR="009D3CA2">
        <w:rPr>
          <w:rFonts w:ascii="Times New Roman" w:hAnsi="Times New Roman" w:cs="Times New Roman"/>
          <w:b/>
          <w:sz w:val="24"/>
          <w:szCs w:val="24"/>
        </w:rPr>
        <w:t>e</w:t>
      </w:r>
      <w:r w:rsidRPr="009317A4">
        <w:rPr>
          <w:rFonts w:ascii="Times New Roman" w:hAnsi="Times New Roman" w:cs="Times New Roman"/>
          <w:b/>
          <w:sz w:val="24"/>
          <w:szCs w:val="24"/>
        </w:rPr>
        <w:t xml:space="preserve">nforcement </w:t>
      </w:r>
      <w:r w:rsidR="009D3CA2">
        <w:rPr>
          <w:rFonts w:ascii="Times New Roman" w:hAnsi="Times New Roman" w:cs="Times New Roman"/>
          <w:b/>
          <w:sz w:val="24"/>
          <w:szCs w:val="24"/>
        </w:rPr>
        <w:t>o</w:t>
      </w:r>
      <w:r w:rsidRPr="009317A4">
        <w:rPr>
          <w:rFonts w:ascii="Times New Roman" w:hAnsi="Times New Roman" w:cs="Times New Roman"/>
          <w:b/>
          <w:sz w:val="24"/>
          <w:szCs w:val="24"/>
        </w:rPr>
        <w:t xml:space="preserve">fficers </w:t>
      </w:r>
      <w:r w:rsidR="001C7720">
        <w:rPr>
          <w:rFonts w:ascii="Times New Roman" w:hAnsi="Times New Roman" w:cs="Times New Roman"/>
          <w:b/>
          <w:sz w:val="24"/>
          <w:szCs w:val="24"/>
        </w:rPr>
        <w:t xml:space="preserve">with </w:t>
      </w:r>
      <w:r w:rsidR="001C7720" w:rsidRPr="00622C25">
        <w:rPr>
          <w:rFonts w:ascii="Times New Roman" w:hAnsi="Times New Roman" w:cs="Times New Roman"/>
          <w:b/>
          <w:sz w:val="24"/>
          <w:szCs w:val="24"/>
        </w:rPr>
        <w:t xml:space="preserve">current </w:t>
      </w:r>
      <w:r w:rsidRPr="00622C25">
        <w:rPr>
          <w:rFonts w:ascii="Times New Roman" w:hAnsi="Times New Roman" w:cs="Times New Roman"/>
          <w:b/>
          <w:sz w:val="24"/>
          <w:szCs w:val="24"/>
        </w:rPr>
        <w:t>AZPOST</w:t>
      </w:r>
      <w:r w:rsidR="001C7720" w:rsidRPr="00622C25">
        <w:rPr>
          <w:rFonts w:ascii="Times New Roman" w:hAnsi="Times New Roman" w:cs="Times New Roman"/>
          <w:b/>
          <w:sz w:val="24"/>
          <w:szCs w:val="24"/>
        </w:rPr>
        <w:t xml:space="preserve"> certification</w:t>
      </w:r>
      <w:r w:rsidRPr="009317A4">
        <w:rPr>
          <w:rFonts w:ascii="Times New Roman" w:hAnsi="Times New Roman" w:cs="Times New Roman"/>
          <w:b/>
          <w:sz w:val="24"/>
          <w:szCs w:val="24"/>
        </w:rPr>
        <w:t>.</w:t>
      </w:r>
    </w:p>
    <w:p w14:paraId="1094FFF6" w14:textId="44DFEA73" w:rsidR="00457580" w:rsidRPr="009317A4" w:rsidRDefault="00457580" w:rsidP="00195CE8">
      <w:pPr>
        <w:spacing w:line="240" w:lineRule="auto"/>
        <w:ind w:left="360" w:hanging="360"/>
        <w:jc w:val="both"/>
        <w:rPr>
          <w:rFonts w:ascii="Times New Roman" w:hAnsi="Times New Roman" w:cs="Times New Roman"/>
          <w:b/>
          <w:sz w:val="24"/>
          <w:szCs w:val="24"/>
        </w:rPr>
      </w:pPr>
    </w:p>
    <w:p w14:paraId="438F8F54" w14:textId="3DE3BCA4" w:rsidR="00457580" w:rsidRPr="00CB4CD4" w:rsidRDefault="00457580" w:rsidP="00195CE8">
      <w:pPr>
        <w:pStyle w:val="ListParagraph"/>
        <w:numPr>
          <w:ilvl w:val="0"/>
          <w:numId w:val="10"/>
        </w:numPr>
        <w:jc w:val="both"/>
        <w:rPr>
          <w:b/>
        </w:rPr>
      </w:pPr>
      <w:r w:rsidRPr="00CB4CD4">
        <w:t xml:space="preserve">Law </w:t>
      </w:r>
      <w:r w:rsidR="009D3CA2">
        <w:t>e</w:t>
      </w:r>
      <w:r w:rsidRPr="00CB4CD4">
        <w:t xml:space="preserve">nforcement </w:t>
      </w:r>
      <w:r w:rsidR="009D3CA2">
        <w:t>o</w:t>
      </w:r>
      <w:r w:rsidRPr="00CB4CD4">
        <w:t xml:space="preserve">fficers </w:t>
      </w:r>
      <w:r w:rsidR="006D4924">
        <w:t>with current</w:t>
      </w:r>
      <w:r w:rsidRPr="00CB4CD4">
        <w:rPr>
          <w:bCs/>
        </w:rPr>
        <w:t xml:space="preserve"> AZPOST </w:t>
      </w:r>
      <w:r w:rsidR="006D4924">
        <w:rPr>
          <w:bCs/>
        </w:rPr>
        <w:t xml:space="preserve">certification </w:t>
      </w:r>
      <w:r w:rsidRPr="00CB4CD4">
        <w:rPr>
          <w:bCs/>
        </w:rPr>
        <w:t xml:space="preserve">may attend and complete </w:t>
      </w:r>
      <w:r w:rsidR="00951B64">
        <w:rPr>
          <w:bCs/>
        </w:rPr>
        <w:t xml:space="preserve">court security training </w:t>
      </w:r>
      <w:r w:rsidR="003A4A06">
        <w:rPr>
          <w:bCs/>
        </w:rPr>
        <w:t xml:space="preserve">provided by the Arizona judicial branch.  </w:t>
      </w:r>
    </w:p>
    <w:p w14:paraId="770C025F" w14:textId="77777777" w:rsidR="000429FE" w:rsidRPr="00CB4CD4" w:rsidRDefault="000429FE" w:rsidP="00195CE8">
      <w:pPr>
        <w:pStyle w:val="ListParagraph"/>
        <w:jc w:val="both"/>
        <w:rPr>
          <w:b/>
        </w:rPr>
      </w:pPr>
    </w:p>
    <w:p w14:paraId="4F03CEF2" w14:textId="4AA3A2F4" w:rsidR="0072644D" w:rsidRPr="006806D5" w:rsidRDefault="00457580" w:rsidP="00195CE8">
      <w:pPr>
        <w:pStyle w:val="ListParagraph"/>
        <w:numPr>
          <w:ilvl w:val="0"/>
          <w:numId w:val="10"/>
        </w:numPr>
        <w:jc w:val="both"/>
        <w:rPr>
          <w:bCs/>
        </w:rPr>
      </w:pPr>
      <w:r w:rsidRPr="00CB4CD4">
        <w:t>A presiding judge may authorize</w:t>
      </w:r>
      <w:r w:rsidR="00155ED9" w:rsidRPr="00CB4CD4">
        <w:t xml:space="preserve"> a</w:t>
      </w:r>
      <w:r w:rsidRPr="00CB4CD4">
        <w:t xml:space="preserve"> </w:t>
      </w:r>
      <w:r w:rsidR="009F0D2E">
        <w:t>l</w:t>
      </w:r>
      <w:r w:rsidRPr="00CB4CD4">
        <w:t xml:space="preserve">aw </w:t>
      </w:r>
      <w:r w:rsidR="009F0D2E">
        <w:t>e</w:t>
      </w:r>
      <w:r w:rsidRPr="00CB4CD4">
        <w:t xml:space="preserve">nforcement </w:t>
      </w:r>
      <w:r w:rsidR="009F0D2E">
        <w:t>o</w:t>
      </w:r>
      <w:r w:rsidRPr="00CB4CD4">
        <w:t xml:space="preserve">fficer </w:t>
      </w:r>
      <w:r w:rsidR="00D12CEC">
        <w:t xml:space="preserve">with current </w:t>
      </w:r>
      <w:r w:rsidRPr="00A1018F">
        <w:rPr>
          <w:bCs/>
        </w:rPr>
        <w:t xml:space="preserve">AZPOST </w:t>
      </w:r>
      <w:r w:rsidR="00D12CEC">
        <w:rPr>
          <w:bCs/>
        </w:rPr>
        <w:t xml:space="preserve">certification </w:t>
      </w:r>
      <w:r w:rsidRPr="00A1018F">
        <w:rPr>
          <w:bCs/>
        </w:rPr>
        <w:t>to provid</w:t>
      </w:r>
      <w:r w:rsidR="00A1018F" w:rsidRPr="00A1018F">
        <w:rPr>
          <w:bCs/>
        </w:rPr>
        <w:t>e</w:t>
      </w:r>
      <w:r w:rsidRPr="00A1018F">
        <w:rPr>
          <w:bCs/>
        </w:rPr>
        <w:t xml:space="preserve"> </w:t>
      </w:r>
      <w:r w:rsidR="00A1018F" w:rsidRPr="00A1018F">
        <w:rPr>
          <w:bCs/>
        </w:rPr>
        <w:t xml:space="preserve">armed </w:t>
      </w:r>
      <w:r w:rsidRPr="00A1018F">
        <w:rPr>
          <w:bCs/>
        </w:rPr>
        <w:t xml:space="preserve">court security. </w:t>
      </w:r>
      <w:r w:rsidR="00A1018F" w:rsidRPr="00A1018F">
        <w:rPr>
          <w:bCs/>
        </w:rPr>
        <w:t xml:space="preserve"> </w:t>
      </w:r>
      <w:r w:rsidR="004C39BF" w:rsidRPr="009317A4">
        <w:rPr>
          <w:bCs/>
        </w:rPr>
        <w:t xml:space="preserve">The presiding judge shall establish a written policy </w:t>
      </w:r>
      <w:r w:rsidR="00CE4B87">
        <w:rPr>
          <w:bCs/>
        </w:rPr>
        <w:t>for</w:t>
      </w:r>
      <w:r w:rsidR="004C39BF" w:rsidRPr="009317A4">
        <w:rPr>
          <w:bCs/>
        </w:rPr>
        <w:t xml:space="preserve"> </w:t>
      </w:r>
      <w:r w:rsidR="00B06D1E">
        <w:rPr>
          <w:bCs/>
        </w:rPr>
        <w:t xml:space="preserve">law enforcement officers providing </w:t>
      </w:r>
      <w:r w:rsidR="00BE6FE9" w:rsidRPr="009317A4">
        <w:rPr>
          <w:bCs/>
        </w:rPr>
        <w:t xml:space="preserve">armed </w:t>
      </w:r>
      <w:r w:rsidR="00B06D1E">
        <w:rPr>
          <w:bCs/>
        </w:rPr>
        <w:t xml:space="preserve">court </w:t>
      </w:r>
      <w:r w:rsidR="004C39BF" w:rsidRPr="009317A4">
        <w:rPr>
          <w:bCs/>
        </w:rPr>
        <w:t>security</w:t>
      </w:r>
      <w:r w:rsidR="004C39BF">
        <w:rPr>
          <w:bCs/>
        </w:rPr>
        <w:t xml:space="preserve">, which may incorporate policies of </w:t>
      </w:r>
      <w:r w:rsidR="00B77FA9">
        <w:rPr>
          <w:bCs/>
        </w:rPr>
        <w:t xml:space="preserve">the </w:t>
      </w:r>
      <w:r w:rsidR="004C39BF">
        <w:rPr>
          <w:bCs/>
        </w:rPr>
        <w:t>law enforcement agency</w:t>
      </w:r>
      <w:r w:rsidR="00D0009E">
        <w:rPr>
          <w:bCs/>
        </w:rPr>
        <w:t xml:space="preserve"> </w:t>
      </w:r>
      <w:r w:rsidR="00566DED">
        <w:rPr>
          <w:bCs/>
        </w:rPr>
        <w:t xml:space="preserve">that </w:t>
      </w:r>
      <w:r w:rsidR="00D0009E">
        <w:rPr>
          <w:bCs/>
        </w:rPr>
        <w:t>employ</w:t>
      </w:r>
      <w:r w:rsidR="00566DED">
        <w:rPr>
          <w:bCs/>
        </w:rPr>
        <w:t xml:space="preserve">s </w:t>
      </w:r>
      <w:r w:rsidR="00D0009E">
        <w:rPr>
          <w:bCs/>
        </w:rPr>
        <w:t>the officer</w:t>
      </w:r>
      <w:r w:rsidR="004C39BF">
        <w:rPr>
          <w:bCs/>
        </w:rPr>
        <w:t xml:space="preserve">.  </w:t>
      </w:r>
      <w:r w:rsidR="00A1018F" w:rsidRPr="00A1018F">
        <w:rPr>
          <w:bCs/>
        </w:rPr>
        <w:t xml:space="preserve">Policies on law </w:t>
      </w:r>
      <w:r w:rsidR="00A1018F" w:rsidRPr="00A1018F">
        <w:rPr>
          <w:bCs/>
        </w:rPr>
        <w:lastRenderedPageBreak/>
        <w:t>enforcement officers carrying firearms in the courthouse are subject to A.R.S. §§ 38-1113 and 11-411</w:t>
      </w:r>
      <w:r w:rsidR="009F0D2E">
        <w:rPr>
          <w:bCs/>
        </w:rPr>
        <w:t>.</w:t>
      </w:r>
    </w:p>
    <w:p w14:paraId="28BB1B30" w14:textId="77777777" w:rsidR="003F384D" w:rsidRPr="009317A4" w:rsidRDefault="003F384D" w:rsidP="003F384D">
      <w:pPr>
        <w:pStyle w:val="ListParagraph"/>
        <w:rPr>
          <w:bCs/>
        </w:rPr>
      </w:pPr>
    </w:p>
    <w:p w14:paraId="74462F40" w14:textId="7E038E9C" w:rsidR="00457580" w:rsidRPr="009317A4" w:rsidRDefault="003F384D" w:rsidP="00195CE8">
      <w:pPr>
        <w:pStyle w:val="ListParagraph"/>
        <w:numPr>
          <w:ilvl w:val="0"/>
          <w:numId w:val="10"/>
        </w:numPr>
        <w:jc w:val="both"/>
        <w:rPr>
          <w:bCs/>
        </w:rPr>
      </w:pPr>
      <w:r w:rsidRPr="009317A4">
        <w:rPr>
          <w:bCs/>
        </w:rPr>
        <w:t xml:space="preserve">A presiding judge may authorize a </w:t>
      </w:r>
      <w:r w:rsidR="0012702C">
        <w:t>l</w:t>
      </w:r>
      <w:r w:rsidRPr="009317A4">
        <w:t xml:space="preserve">aw </w:t>
      </w:r>
      <w:r w:rsidR="0012702C">
        <w:t>e</w:t>
      </w:r>
      <w:r w:rsidRPr="009317A4">
        <w:t xml:space="preserve">nforcement </w:t>
      </w:r>
      <w:r w:rsidR="0012702C">
        <w:t>o</w:t>
      </w:r>
      <w:r w:rsidRPr="009317A4">
        <w:t xml:space="preserve">fficer </w:t>
      </w:r>
      <w:r w:rsidRPr="00CB4CD4">
        <w:t xml:space="preserve">certified </w:t>
      </w:r>
      <w:r w:rsidRPr="00CB4CD4">
        <w:rPr>
          <w:bCs/>
        </w:rPr>
        <w:t>by AZPOST to</w:t>
      </w:r>
      <w:r w:rsidRPr="009317A4">
        <w:rPr>
          <w:bCs/>
        </w:rPr>
        <w:t xml:space="preserve"> carry a Conducted Electrical Weapon (CEW) while providing court security. The presiding judge shall establish a written polic</w:t>
      </w:r>
      <w:r w:rsidR="00420438">
        <w:rPr>
          <w:bCs/>
        </w:rPr>
        <w:t>y</w:t>
      </w:r>
      <w:r w:rsidR="00566DED">
        <w:rPr>
          <w:bCs/>
        </w:rPr>
        <w:t>, which may incorporate policies of the law enforcement agency that employs the officer</w:t>
      </w:r>
      <w:r w:rsidR="00906D58">
        <w:rPr>
          <w:bCs/>
        </w:rPr>
        <w:t xml:space="preserve">, </w:t>
      </w:r>
      <w:r w:rsidR="00CA6267">
        <w:rPr>
          <w:bCs/>
        </w:rPr>
        <w:t xml:space="preserve">and </w:t>
      </w:r>
      <w:r w:rsidR="00906D58">
        <w:rPr>
          <w:bCs/>
        </w:rPr>
        <w:t xml:space="preserve">that </w:t>
      </w:r>
      <w:r w:rsidR="006806D5">
        <w:rPr>
          <w:bCs/>
        </w:rPr>
        <w:t>include</w:t>
      </w:r>
      <w:r w:rsidR="00906D58">
        <w:rPr>
          <w:bCs/>
        </w:rPr>
        <w:t>s</w:t>
      </w:r>
      <w:r w:rsidR="006806D5">
        <w:rPr>
          <w:bCs/>
        </w:rPr>
        <w:t xml:space="preserve"> </w:t>
      </w:r>
      <w:r w:rsidRPr="009317A4">
        <w:rPr>
          <w:bCs/>
        </w:rPr>
        <w:t>requirements in conformity with the Arizona Code of Judicial Administration §5-307 and state and local laws</w:t>
      </w:r>
      <w:r w:rsidR="00EF5271">
        <w:rPr>
          <w:bCs/>
        </w:rPr>
        <w:t xml:space="preserve"> </w:t>
      </w:r>
      <w:r w:rsidRPr="009317A4">
        <w:rPr>
          <w:bCs/>
        </w:rPr>
        <w:t>regulating CEWs.</w:t>
      </w:r>
    </w:p>
    <w:p w14:paraId="1E0CF44C" w14:textId="1B7B7219" w:rsidR="00457580" w:rsidRPr="009317A4" w:rsidRDefault="00457580" w:rsidP="00E22ADA">
      <w:pPr>
        <w:spacing w:line="240" w:lineRule="auto"/>
        <w:ind w:left="360" w:hanging="360"/>
        <w:rPr>
          <w:rFonts w:ascii="Times New Roman" w:hAnsi="Times New Roman" w:cs="Times New Roman"/>
          <w:b/>
          <w:sz w:val="24"/>
          <w:szCs w:val="24"/>
        </w:rPr>
      </w:pPr>
    </w:p>
    <w:p w14:paraId="25AE10AB" w14:textId="7938B816" w:rsidR="00155ED9" w:rsidRPr="009317A4" w:rsidRDefault="00994DD3" w:rsidP="00155ED9">
      <w:pPr>
        <w:spacing w:line="240" w:lineRule="auto"/>
        <w:ind w:left="360" w:hanging="360"/>
        <w:rPr>
          <w:rFonts w:ascii="Times New Roman" w:hAnsi="Times New Roman" w:cs="Times New Roman"/>
          <w:b/>
          <w:sz w:val="24"/>
          <w:szCs w:val="24"/>
        </w:rPr>
      </w:pPr>
      <w:r>
        <w:rPr>
          <w:rFonts w:ascii="Times New Roman" w:hAnsi="Times New Roman" w:cs="Times New Roman"/>
          <w:b/>
          <w:sz w:val="24"/>
          <w:szCs w:val="24"/>
        </w:rPr>
        <w:t>H</w:t>
      </w:r>
      <w:r w:rsidR="00155ED9" w:rsidRPr="009317A4">
        <w:rPr>
          <w:rFonts w:ascii="Times New Roman" w:hAnsi="Times New Roman" w:cs="Times New Roman"/>
          <w:b/>
          <w:sz w:val="24"/>
          <w:szCs w:val="24"/>
        </w:rPr>
        <w:t xml:space="preserve">.  </w:t>
      </w:r>
      <w:r w:rsidR="00331707">
        <w:rPr>
          <w:rFonts w:ascii="Times New Roman" w:hAnsi="Times New Roman" w:cs="Times New Roman"/>
          <w:b/>
          <w:sz w:val="24"/>
          <w:szCs w:val="24"/>
        </w:rPr>
        <w:t xml:space="preserve">Persons providing court security who are </w:t>
      </w:r>
      <w:r w:rsidR="00331707" w:rsidRPr="00331707">
        <w:rPr>
          <w:rFonts w:ascii="Times New Roman" w:hAnsi="Times New Roman" w:cs="Times New Roman"/>
          <w:b/>
          <w:sz w:val="24"/>
          <w:szCs w:val="24"/>
        </w:rPr>
        <w:t xml:space="preserve">not employed by a </w:t>
      </w:r>
      <w:r w:rsidR="00041B63">
        <w:rPr>
          <w:rFonts w:ascii="Times New Roman" w:hAnsi="Times New Roman" w:cs="Times New Roman"/>
          <w:b/>
          <w:sz w:val="24"/>
          <w:szCs w:val="24"/>
        </w:rPr>
        <w:t xml:space="preserve">court, </w:t>
      </w:r>
      <w:r w:rsidR="00331707" w:rsidRPr="00331707">
        <w:rPr>
          <w:rFonts w:ascii="Times New Roman" w:hAnsi="Times New Roman" w:cs="Times New Roman"/>
          <w:b/>
          <w:sz w:val="24"/>
          <w:szCs w:val="24"/>
        </w:rPr>
        <w:t xml:space="preserve">law enforcement agency or </w:t>
      </w:r>
      <w:r w:rsidR="00347C84">
        <w:rPr>
          <w:rFonts w:ascii="Times New Roman" w:hAnsi="Times New Roman" w:cs="Times New Roman"/>
          <w:b/>
          <w:sz w:val="24"/>
          <w:szCs w:val="24"/>
        </w:rPr>
        <w:t xml:space="preserve">security </w:t>
      </w:r>
      <w:r w:rsidR="00331707" w:rsidRPr="00331707">
        <w:rPr>
          <w:rFonts w:ascii="Times New Roman" w:hAnsi="Times New Roman" w:cs="Times New Roman"/>
          <w:b/>
          <w:sz w:val="24"/>
          <w:szCs w:val="24"/>
        </w:rPr>
        <w:t>guard agency</w:t>
      </w:r>
      <w:r w:rsidR="00053149">
        <w:rPr>
          <w:rFonts w:ascii="Times New Roman" w:hAnsi="Times New Roman" w:cs="Times New Roman"/>
          <w:b/>
          <w:sz w:val="24"/>
          <w:szCs w:val="24"/>
        </w:rPr>
        <w:t xml:space="preserve"> licensed by DPS</w:t>
      </w:r>
      <w:r w:rsidR="000F1046">
        <w:rPr>
          <w:rFonts w:ascii="Times New Roman" w:hAnsi="Times New Roman" w:cs="Times New Roman"/>
          <w:b/>
          <w:sz w:val="24"/>
          <w:szCs w:val="24"/>
        </w:rPr>
        <w:t xml:space="preserve">. </w:t>
      </w:r>
    </w:p>
    <w:p w14:paraId="35DB67C4" w14:textId="77777777" w:rsidR="006E30B0" w:rsidRPr="009317A4" w:rsidRDefault="006E30B0" w:rsidP="00155ED9">
      <w:pPr>
        <w:spacing w:line="240" w:lineRule="auto"/>
        <w:ind w:left="360" w:hanging="360"/>
        <w:rPr>
          <w:rFonts w:ascii="Times New Roman" w:hAnsi="Times New Roman" w:cs="Times New Roman"/>
          <w:b/>
          <w:sz w:val="24"/>
          <w:szCs w:val="24"/>
        </w:rPr>
      </w:pPr>
    </w:p>
    <w:p w14:paraId="0CAE822D" w14:textId="105168CE" w:rsidR="006E30B0" w:rsidRPr="004C2208" w:rsidRDefault="00041B63" w:rsidP="003F384D">
      <w:pPr>
        <w:pStyle w:val="ListParagraph"/>
        <w:numPr>
          <w:ilvl w:val="0"/>
          <w:numId w:val="12"/>
        </w:numPr>
      </w:pPr>
      <w:r>
        <w:t>S</w:t>
      </w:r>
      <w:r w:rsidR="006E30B0" w:rsidRPr="004C2208">
        <w:t xml:space="preserve">hall </w:t>
      </w:r>
      <w:r w:rsidR="00CA0834" w:rsidRPr="00CB4CD4">
        <w:rPr>
          <w:bCs/>
        </w:rPr>
        <w:t>attend and successfully complete the C</w:t>
      </w:r>
      <w:r w:rsidR="00CA0834" w:rsidRPr="00CB4CD4">
        <w:t xml:space="preserve">ourt Security </w:t>
      </w:r>
      <w:r w:rsidR="00CA0834" w:rsidRPr="00CB4CD4">
        <w:rPr>
          <w:bCs/>
        </w:rPr>
        <w:t>Guard Training Academy within 90 days of providing court security services to a court, and annual court security training</w:t>
      </w:r>
      <w:r w:rsidR="00CA0834">
        <w:rPr>
          <w:bCs/>
        </w:rPr>
        <w:t xml:space="preserve"> updates</w:t>
      </w:r>
      <w:r w:rsidR="00CA0834" w:rsidRPr="00CB4CD4">
        <w:rPr>
          <w:bCs/>
        </w:rPr>
        <w:t xml:space="preserve"> </w:t>
      </w:r>
      <w:r w:rsidR="00CA0834">
        <w:rPr>
          <w:bCs/>
        </w:rPr>
        <w:t xml:space="preserve">approved </w:t>
      </w:r>
      <w:r w:rsidR="00CA0834" w:rsidRPr="00CB4CD4">
        <w:rPr>
          <w:bCs/>
        </w:rPr>
        <w:t>by COJET</w:t>
      </w:r>
      <w:r w:rsidR="00CA0834" w:rsidRPr="00A15CA5">
        <w:rPr>
          <w:bCs/>
        </w:rPr>
        <w:t>, which may be offered virtually</w:t>
      </w:r>
      <w:r w:rsidR="006E30B0" w:rsidRPr="004C2208">
        <w:t>.</w:t>
      </w:r>
    </w:p>
    <w:p w14:paraId="68B33F95" w14:textId="77777777" w:rsidR="003F384D" w:rsidRPr="009317A4" w:rsidRDefault="003F384D" w:rsidP="003F384D">
      <w:pPr>
        <w:pStyle w:val="ListParagraph"/>
        <w:rPr>
          <w:b/>
        </w:rPr>
      </w:pPr>
    </w:p>
    <w:p w14:paraId="432342DC" w14:textId="5AFBDEE4" w:rsidR="00B01EAF" w:rsidRDefault="003F384D" w:rsidP="00195CE8">
      <w:pPr>
        <w:pStyle w:val="ListParagraph"/>
        <w:numPr>
          <w:ilvl w:val="0"/>
          <w:numId w:val="12"/>
        </w:numPr>
        <w:jc w:val="both"/>
        <w:rPr>
          <w:bCs/>
        </w:rPr>
      </w:pPr>
      <w:r w:rsidRPr="009317A4">
        <w:rPr>
          <w:bCs/>
        </w:rPr>
        <w:t xml:space="preserve">A presiding judge shall establish a written policy </w:t>
      </w:r>
      <w:r w:rsidR="00D327BE">
        <w:rPr>
          <w:bCs/>
        </w:rPr>
        <w:t>for</w:t>
      </w:r>
      <w:r w:rsidR="00DF3F15" w:rsidRPr="009317A4">
        <w:rPr>
          <w:bCs/>
        </w:rPr>
        <w:t xml:space="preserve"> </w:t>
      </w:r>
      <w:r w:rsidR="00D464DC" w:rsidRPr="009317A4">
        <w:rPr>
          <w:bCs/>
        </w:rPr>
        <w:t xml:space="preserve">persons </w:t>
      </w:r>
      <w:r w:rsidR="009C1BCC" w:rsidRPr="009317A4">
        <w:rPr>
          <w:bCs/>
        </w:rPr>
        <w:t>providing court security services</w:t>
      </w:r>
      <w:r w:rsidR="007206B5">
        <w:rPr>
          <w:bCs/>
        </w:rPr>
        <w:t xml:space="preserve"> </w:t>
      </w:r>
      <w:r w:rsidR="007206B5" w:rsidRPr="007206B5">
        <w:rPr>
          <w:bCs/>
        </w:rPr>
        <w:t xml:space="preserve">who are not employed by a court, law enforcement agency or </w:t>
      </w:r>
      <w:r w:rsidR="00BE6FE9">
        <w:rPr>
          <w:bCs/>
        </w:rPr>
        <w:t>security</w:t>
      </w:r>
      <w:r w:rsidR="007206B5" w:rsidRPr="007206B5">
        <w:rPr>
          <w:bCs/>
        </w:rPr>
        <w:t xml:space="preserve"> guard agency</w:t>
      </w:r>
      <w:r w:rsidR="00BE6FE9">
        <w:rPr>
          <w:bCs/>
        </w:rPr>
        <w:t xml:space="preserve"> licensed by DPS</w:t>
      </w:r>
      <w:r w:rsidRPr="009317A4">
        <w:rPr>
          <w:bCs/>
        </w:rPr>
        <w:t>. The policy shall address who is authorized to provide court security services</w:t>
      </w:r>
      <w:r w:rsidR="007213EE">
        <w:rPr>
          <w:bCs/>
        </w:rPr>
        <w:t xml:space="preserve"> and the</w:t>
      </w:r>
      <w:r w:rsidRPr="009317A4">
        <w:rPr>
          <w:bCs/>
        </w:rPr>
        <w:t xml:space="preserve"> process to be authorized to provide court security services in conformity with </w:t>
      </w:r>
      <w:r w:rsidR="00BE6FE9">
        <w:rPr>
          <w:bCs/>
        </w:rPr>
        <w:t xml:space="preserve">ACJA </w:t>
      </w:r>
      <w:r w:rsidRPr="009317A4">
        <w:rPr>
          <w:bCs/>
        </w:rPr>
        <w:t>§5-303.</w:t>
      </w:r>
    </w:p>
    <w:p w14:paraId="3AC8CE62" w14:textId="77777777" w:rsidR="00B01EAF" w:rsidRPr="00B01EAF" w:rsidRDefault="00B01EAF" w:rsidP="00195CE8">
      <w:pPr>
        <w:pStyle w:val="ListParagraph"/>
        <w:jc w:val="both"/>
        <w:rPr>
          <w:bCs/>
        </w:rPr>
      </w:pPr>
    </w:p>
    <w:p w14:paraId="1CE183D3" w14:textId="2216F3B2" w:rsidR="001922C5" w:rsidRDefault="00B01EAF" w:rsidP="00195CE8">
      <w:pPr>
        <w:pStyle w:val="ListParagraph"/>
        <w:numPr>
          <w:ilvl w:val="0"/>
          <w:numId w:val="12"/>
        </w:numPr>
        <w:jc w:val="both"/>
        <w:rPr>
          <w:bCs/>
        </w:rPr>
      </w:pPr>
      <w:r w:rsidRPr="00B01EAF">
        <w:rPr>
          <w:bCs/>
        </w:rPr>
        <w:t xml:space="preserve">The presiding judge </w:t>
      </w:r>
      <w:r w:rsidR="00B64F16">
        <w:rPr>
          <w:bCs/>
        </w:rPr>
        <w:t>may authorize a p</w:t>
      </w:r>
      <w:r w:rsidR="00B64F16" w:rsidRPr="00B64F16">
        <w:rPr>
          <w:bCs/>
        </w:rPr>
        <w:t xml:space="preserve">erson providing court security who </w:t>
      </w:r>
      <w:r w:rsidR="00B64F16">
        <w:rPr>
          <w:bCs/>
        </w:rPr>
        <w:t xml:space="preserve">is </w:t>
      </w:r>
      <w:r w:rsidR="00B64F16" w:rsidRPr="00B64F16">
        <w:rPr>
          <w:bCs/>
        </w:rPr>
        <w:t>not employed by a court, law enforcement agency or guard agency</w:t>
      </w:r>
      <w:r w:rsidR="00E2447F">
        <w:rPr>
          <w:bCs/>
        </w:rPr>
        <w:t xml:space="preserve"> licensed by DPS</w:t>
      </w:r>
      <w:r w:rsidR="00B64F16" w:rsidRPr="00B64F16">
        <w:rPr>
          <w:bCs/>
        </w:rPr>
        <w:t xml:space="preserve"> </w:t>
      </w:r>
      <w:r w:rsidR="00B64F16">
        <w:rPr>
          <w:bCs/>
        </w:rPr>
        <w:t>to be armed while providing court security</w:t>
      </w:r>
      <w:r w:rsidR="001922C5">
        <w:rPr>
          <w:bCs/>
        </w:rPr>
        <w:t xml:space="preserve"> if:</w:t>
      </w:r>
    </w:p>
    <w:p w14:paraId="128B03F5" w14:textId="77777777" w:rsidR="001922C5" w:rsidRPr="001922C5" w:rsidRDefault="001922C5" w:rsidP="00195CE8">
      <w:pPr>
        <w:pStyle w:val="ListParagraph"/>
        <w:jc w:val="both"/>
        <w:rPr>
          <w:bCs/>
        </w:rPr>
      </w:pPr>
    </w:p>
    <w:p w14:paraId="7D79AAD8" w14:textId="7F5C2229" w:rsidR="005F6A20" w:rsidRDefault="00EB496F" w:rsidP="00195CE8">
      <w:pPr>
        <w:pStyle w:val="ListParagraph"/>
        <w:numPr>
          <w:ilvl w:val="1"/>
          <w:numId w:val="12"/>
        </w:numPr>
        <w:tabs>
          <w:tab w:val="left" w:pos="1710"/>
        </w:tabs>
        <w:ind w:left="1080"/>
        <w:jc w:val="both"/>
        <w:rPr>
          <w:bCs/>
        </w:rPr>
      </w:pPr>
      <w:r>
        <w:rPr>
          <w:bCs/>
        </w:rPr>
        <w:t>t</w:t>
      </w:r>
      <w:r w:rsidR="001922C5">
        <w:rPr>
          <w:bCs/>
        </w:rPr>
        <w:t xml:space="preserve">he person meets </w:t>
      </w:r>
      <w:r w:rsidR="001446C1">
        <w:rPr>
          <w:bCs/>
        </w:rPr>
        <w:t>the</w:t>
      </w:r>
      <w:r w:rsidR="001922C5">
        <w:rPr>
          <w:bCs/>
        </w:rPr>
        <w:t xml:space="preserve"> qualifications of ACJA </w:t>
      </w:r>
      <w:r w:rsidR="002407EB" w:rsidRPr="00B01EAF">
        <w:rPr>
          <w:bCs/>
        </w:rPr>
        <w:t>§5-306</w:t>
      </w:r>
      <w:r w:rsidR="001446C1">
        <w:rPr>
          <w:bCs/>
        </w:rPr>
        <w:t>,</w:t>
      </w:r>
      <w:r w:rsidR="00034D5F">
        <w:rPr>
          <w:bCs/>
        </w:rPr>
        <w:t xml:space="preserve"> </w:t>
      </w:r>
      <w:r w:rsidR="00573298">
        <w:rPr>
          <w:bCs/>
        </w:rPr>
        <w:t xml:space="preserve">other than </w:t>
      </w:r>
      <w:r w:rsidR="001446C1">
        <w:rPr>
          <w:bCs/>
        </w:rPr>
        <w:t>being employed by a court</w:t>
      </w:r>
      <w:r>
        <w:rPr>
          <w:bCs/>
        </w:rPr>
        <w:t xml:space="preserve">, </w:t>
      </w:r>
      <w:r w:rsidR="00517F0F">
        <w:rPr>
          <w:bCs/>
        </w:rPr>
        <w:t xml:space="preserve">and has completed </w:t>
      </w:r>
      <w:r w:rsidR="00E25CF4">
        <w:rPr>
          <w:bCs/>
        </w:rPr>
        <w:t xml:space="preserve">the </w:t>
      </w:r>
      <w:r w:rsidR="00E25CF4" w:rsidRPr="00CB4CD4">
        <w:rPr>
          <w:bCs/>
        </w:rPr>
        <w:t>C</w:t>
      </w:r>
      <w:r w:rsidR="00E25CF4" w:rsidRPr="00CB4CD4">
        <w:t xml:space="preserve">ourt Security </w:t>
      </w:r>
      <w:r w:rsidR="00E25CF4" w:rsidRPr="00CB4CD4">
        <w:rPr>
          <w:bCs/>
        </w:rPr>
        <w:t>Guard Training Academy</w:t>
      </w:r>
      <w:r w:rsidR="00195CE8">
        <w:rPr>
          <w:bCs/>
        </w:rPr>
        <w:t>;</w:t>
      </w:r>
      <w:r w:rsidR="00E25CF4" w:rsidRPr="00CB4CD4">
        <w:rPr>
          <w:bCs/>
        </w:rPr>
        <w:t xml:space="preserve"> </w:t>
      </w:r>
      <w:r>
        <w:rPr>
          <w:bCs/>
        </w:rPr>
        <w:t>or</w:t>
      </w:r>
    </w:p>
    <w:p w14:paraId="0C976A58" w14:textId="77777777" w:rsidR="00195CE8" w:rsidRDefault="00195CE8" w:rsidP="00195CE8">
      <w:pPr>
        <w:pStyle w:val="ListParagraph"/>
        <w:tabs>
          <w:tab w:val="left" w:pos="1710"/>
        </w:tabs>
        <w:ind w:left="1080"/>
        <w:jc w:val="both"/>
        <w:rPr>
          <w:bCs/>
        </w:rPr>
      </w:pPr>
    </w:p>
    <w:p w14:paraId="353C0341" w14:textId="3A4BA063" w:rsidR="00EB496F" w:rsidRDefault="00EB496F" w:rsidP="00195CE8">
      <w:pPr>
        <w:pStyle w:val="ListParagraph"/>
        <w:numPr>
          <w:ilvl w:val="1"/>
          <w:numId w:val="12"/>
        </w:numPr>
        <w:tabs>
          <w:tab w:val="left" w:pos="1710"/>
        </w:tabs>
        <w:ind w:left="1080"/>
        <w:jc w:val="both"/>
        <w:rPr>
          <w:bCs/>
        </w:rPr>
      </w:pPr>
      <w:r>
        <w:rPr>
          <w:bCs/>
        </w:rPr>
        <w:t xml:space="preserve">the person has </w:t>
      </w:r>
      <w:r w:rsidR="005F6A20">
        <w:rPr>
          <w:bCs/>
        </w:rPr>
        <w:t>active AZPOST certification</w:t>
      </w:r>
      <w:r>
        <w:rPr>
          <w:bCs/>
        </w:rPr>
        <w:t>.</w:t>
      </w:r>
    </w:p>
    <w:p w14:paraId="2534BCC1" w14:textId="77777777" w:rsidR="00EB496F" w:rsidRDefault="00EB496F" w:rsidP="00195CE8">
      <w:pPr>
        <w:pStyle w:val="ListParagraph"/>
        <w:ind w:left="1440"/>
        <w:jc w:val="both"/>
        <w:rPr>
          <w:bCs/>
        </w:rPr>
      </w:pPr>
    </w:p>
    <w:p w14:paraId="2B157A60" w14:textId="6F660C44" w:rsidR="00C310EA" w:rsidRDefault="00C310EA" w:rsidP="00195CE8">
      <w:pPr>
        <w:pStyle w:val="ListParagraph"/>
        <w:numPr>
          <w:ilvl w:val="0"/>
          <w:numId w:val="12"/>
        </w:numPr>
        <w:jc w:val="both"/>
        <w:rPr>
          <w:bCs/>
        </w:rPr>
      </w:pPr>
      <w:r>
        <w:rPr>
          <w:bCs/>
        </w:rPr>
        <w:t xml:space="preserve">The presiding judge </w:t>
      </w:r>
      <w:r w:rsidR="00B01EAF" w:rsidRPr="00B01EAF">
        <w:rPr>
          <w:bCs/>
        </w:rPr>
        <w:t xml:space="preserve">shall establish a written policy </w:t>
      </w:r>
      <w:r w:rsidR="00D327BE">
        <w:rPr>
          <w:bCs/>
        </w:rPr>
        <w:t>for</w:t>
      </w:r>
      <w:r w:rsidR="00D327BE" w:rsidRPr="009317A4">
        <w:rPr>
          <w:bCs/>
        </w:rPr>
        <w:t xml:space="preserve"> persons providing court security services</w:t>
      </w:r>
      <w:r w:rsidR="00D327BE">
        <w:rPr>
          <w:bCs/>
        </w:rPr>
        <w:t xml:space="preserve"> </w:t>
      </w:r>
      <w:r w:rsidR="00D327BE" w:rsidRPr="007206B5">
        <w:rPr>
          <w:bCs/>
        </w:rPr>
        <w:t xml:space="preserve">who are not employed by a court, law enforcement agency or </w:t>
      </w:r>
      <w:r w:rsidR="00D327BE">
        <w:rPr>
          <w:bCs/>
        </w:rPr>
        <w:t>security</w:t>
      </w:r>
      <w:r w:rsidR="00D327BE" w:rsidRPr="007206B5">
        <w:rPr>
          <w:bCs/>
        </w:rPr>
        <w:t xml:space="preserve"> guard agency</w:t>
      </w:r>
      <w:r w:rsidR="00D327BE">
        <w:rPr>
          <w:bCs/>
        </w:rPr>
        <w:t xml:space="preserve"> licensed by DPS </w:t>
      </w:r>
      <w:r>
        <w:rPr>
          <w:bCs/>
        </w:rPr>
        <w:t xml:space="preserve">that addresses </w:t>
      </w:r>
      <w:r w:rsidR="00B01EAF" w:rsidRPr="00B01EAF">
        <w:rPr>
          <w:bCs/>
        </w:rPr>
        <w:t>who is authorized to carry a firearm, process for obtaining authorization to be armed, the procedure for notifying the presiding judge or designee of the status of being armed, the type of firearm(s) and ammunition allowed within the courthouse</w:t>
      </w:r>
      <w:r w:rsidR="008B690B">
        <w:rPr>
          <w:bCs/>
        </w:rPr>
        <w:t xml:space="preserve"> in conformity with </w:t>
      </w:r>
      <w:r w:rsidR="005C3C84">
        <w:rPr>
          <w:bCs/>
        </w:rPr>
        <w:t xml:space="preserve">Arizona Supreme Court </w:t>
      </w:r>
      <w:r w:rsidR="00C81ED5">
        <w:rPr>
          <w:bCs/>
        </w:rPr>
        <w:t>Administrative Directives</w:t>
      </w:r>
      <w:r w:rsidR="00B01EAF" w:rsidRPr="00B01EAF">
        <w:rPr>
          <w:bCs/>
        </w:rPr>
        <w:t xml:space="preserve">, and requirements in conformity with </w:t>
      </w:r>
      <w:r w:rsidR="00A563CB">
        <w:rPr>
          <w:bCs/>
        </w:rPr>
        <w:t>ACJA</w:t>
      </w:r>
      <w:r w:rsidR="00B01EAF" w:rsidRPr="00B01EAF">
        <w:rPr>
          <w:bCs/>
        </w:rPr>
        <w:t xml:space="preserve"> §5-306 and state and local laws regulating firearms.</w:t>
      </w:r>
    </w:p>
    <w:p w14:paraId="3453EF1C" w14:textId="77777777" w:rsidR="00C310EA" w:rsidRDefault="00C310EA" w:rsidP="00195CE8">
      <w:pPr>
        <w:pStyle w:val="ListParagraph"/>
        <w:jc w:val="both"/>
        <w:rPr>
          <w:bCs/>
        </w:rPr>
      </w:pPr>
    </w:p>
    <w:p w14:paraId="74C7341F" w14:textId="2A401E6B" w:rsidR="00F93BC2" w:rsidRPr="00195CE8" w:rsidRDefault="00B01EAF" w:rsidP="00195CE8">
      <w:pPr>
        <w:pStyle w:val="ListParagraph"/>
        <w:numPr>
          <w:ilvl w:val="0"/>
          <w:numId w:val="12"/>
        </w:numPr>
        <w:jc w:val="both"/>
        <w:rPr>
          <w:bCs/>
        </w:rPr>
      </w:pPr>
      <w:r w:rsidRPr="00C310EA">
        <w:rPr>
          <w:bCs/>
        </w:rPr>
        <w:t xml:space="preserve">A presiding judge may authorize </w:t>
      </w:r>
      <w:r w:rsidR="002A3A41">
        <w:rPr>
          <w:bCs/>
        </w:rPr>
        <w:t xml:space="preserve">a </w:t>
      </w:r>
      <w:r w:rsidR="00D327BE" w:rsidRPr="009317A4">
        <w:rPr>
          <w:bCs/>
        </w:rPr>
        <w:t>person providing court security services</w:t>
      </w:r>
      <w:r w:rsidR="00D327BE">
        <w:rPr>
          <w:bCs/>
        </w:rPr>
        <w:t xml:space="preserve"> </w:t>
      </w:r>
      <w:r w:rsidR="00D327BE" w:rsidRPr="007206B5">
        <w:rPr>
          <w:bCs/>
        </w:rPr>
        <w:t xml:space="preserve">who </w:t>
      </w:r>
      <w:r w:rsidR="00D95053">
        <w:rPr>
          <w:bCs/>
        </w:rPr>
        <w:t xml:space="preserve">is </w:t>
      </w:r>
      <w:r w:rsidR="00D327BE" w:rsidRPr="007206B5">
        <w:rPr>
          <w:bCs/>
        </w:rPr>
        <w:t xml:space="preserve">not employed by a court, law enforcement agency or </w:t>
      </w:r>
      <w:r w:rsidR="00D327BE">
        <w:rPr>
          <w:bCs/>
        </w:rPr>
        <w:t>security</w:t>
      </w:r>
      <w:r w:rsidR="00D327BE" w:rsidRPr="007206B5">
        <w:rPr>
          <w:bCs/>
        </w:rPr>
        <w:t xml:space="preserve"> guard agency</w:t>
      </w:r>
      <w:r w:rsidR="00D327BE">
        <w:rPr>
          <w:bCs/>
        </w:rPr>
        <w:t xml:space="preserve"> licensed by DPS</w:t>
      </w:r>
      <w:r w:rsidR="002A3A41" w:rsidRPr="00B64F16">
        <w:rPr>
          <w:bCs/>
        </w:rPr>
        <w:t xml:space="preserve"> </w:t>
      </w:r>
      <w:r w:rsidR="002A3A41">
        <w:rPr>
          <w:bCs/>
        </w:rPr>
        <w:t xml:space="preserve">to </w:t>
      </w:r>
      <w:r w:rsidRPr="00C310EA">
        <w:rPr>
          <w:bCs/>
        </w:rPr>
        <w:t xml:space="preserve">carry a CEW while providing court security services. The presiding judge shall establish a written policy addressing who is authorized to carry a CEW, process for obtaining authorization to carry a CEW and requirements in conformity with </w:t>
      </w:r>
      <w:r w:rsidR="002A3A41">
        <w:rPr>
          <w:bCs/>
        </w:rPr>
        <w:t xml:space="preserve">ACJA </w:t>
      </w:r>
      <w:r w:rsidRPr="00C310EA">
        <w:rPr>
          <w:bCs/>
        </w:rPr>
        <w:t>§5-307 and state and local laws regulating CEWs.</w:t>
      </w:r>
      <w:bookmarkStart w:id="5" w:name="_GoBack"/>
      <w:bookmarkEnd w:id="5"/>
    </w:p>
    <w:p w14:paraId="3368452B" w14:textId="2D0ACD8E" w:rsidR="005D23AF" w:rsidRPr="009317A4" w:rsidRDefault="00994DD3" w:rsidP="00E22ADA">
      <w:pPr>
        <w:spacing w:line="240" w:lineRule="auto"/>
        <w:ind w:left="360" w:hanging="360"/>
        <w:rPr>
          <w:rFonts w:ascii="Times New Roman" w:hAnsi="Times New Roman" w:cs="Times New Roman"/>
          <w:b/>
          <w:sz w:val="24"/>
          <w:szCs w:val="24"/>
        </w:rPr>
      </w:pPr>
      <w:r>
        <w:rPr>
          <w:rFonts w:ascii="Times New Roman" w:hAnsi="Times New Roman" w:cs="Times New Roman"/>
          <w:b/>
          <w:sz w:val="24"/>
          <w:szCs w:val="24"/>
        </w:rPr>
        <w:lastRenderedPageBreak/>
        <w:t>I</w:t>
      </w:r>
      <w:r w:rsidR="005D23AF" w:rsidRPr="009317A4">
        <w:rPr>
          <w:rFonts w:ascii="Times New Roman" w:hAnsi="Times New Roman" w:cs="Times New Roman"/>
          <w:b/>
          <w:sz w:val="24"/>
          <w:szCs w:val="24"/>
        </w:rPr>
        <w:t>.</w:t>
      </w:r>
      <w:r w:rsidR="00E22ADA" w:rsidRPr="009317A4">
        <w:rPr>
          <w:rFonts w:ascii="Times New Roman" w:hAnsi="Times New Roman" w:cs="Times New Roman"/>
          <w:b/>
          <w:sz w:val="24"/>
          <w:szCs w:val="24"/>
        </w:rPr>
        <w:tab/>
      </w:r>
      <w:r w:rsidR="005D23AF" w:rsidRPr="009317A4">
        <w:rPr>
          <w:rFonts w:ascii="Times New Roman" w:hAnsi="Times New Roman" w:cs="Times New Roman"/>
          <w:b/>
          <w:sz w:val="24"/>
          <w:szCs w:val="24"/>
        </w:rPr>
        <w:t xml:space="preserve">Court Security </w:t>
      </w:r>
      <w:r w:rsidR="00B035A0" w:rsidRPr="009317A4">
        <w:rPr>
          <w:rFonts w:ascii="Times New Roman" w:hAnsi="Times New Roman" w:cs="Times New Roman"/>
          <w:b/>
          <w:sz w:val="24"/>
          <w:szCs w:val="24"/>
        </w:rPr>
        <w:t>Guard</w:t>
      </w:r>
      <w:r w:rsidR="005D23AF" w:rsidRPr="009317A4">
        <w:rPr>
          <w:rFonts w:ascii="Times New Roman" w:hAnsi="Times New Roman" w:cs="Times New Roman"/>
          <w:b/>
          <w:sz w:val="24"/>
          <w:szCs w:val="24"/>
        </w:rPr>
        <w:t xml:space="preserve"> Training</w:t>
      </w:r>
      <w:r w:rsidR="00457580" w:rsidRPr="009317A4">
        <w:rPr>
          <w:rFonts w:ascii="Times New Roman" w:hAnsi="Times New Roman" w:cs="Times New Roman"/>
          <w:b/>
          <w:sz w:val="24"/>
          <w:szCs w:val="24"/>
        </w:rPr>
        <w:t xml:space="preserve"> Academy</w:t>
      </w:r>
      <w:r w:rsidR="005D23AF" w:rsidRPr="009317A4">
        <w:rPr>
          <w:rFonts w:ascii="Times New Roman" w:hAnsi="Times New Roman" w:cs="Times New Roman"/>
          <w:b/>
          <w:sz w:val="24"/>
          <w:szCs w:val="24"/>
        </w:rPr>
        <w:t>.</w:t>
      </w:r>
    </w:p>
    <w:p w14:paraId="4EA2A348" w14:textId="77777777" w:rsidR="00E22ADA" w:rsidRPr="009317A4" w:rsidRDefault="00E22ADA" w:rsidP="00E22ADA">
      <w:pPr>
        <w:spacing w:line="240" w:lineRule="auto"/>
        <w:rPr>
          <w:rFonts w:ascii="Times New Roman" w:hAnsi="Times New Roman" w:cs="Times New Roman"/>
          <w:b/>
          <w:sz w:val="24"/>
          <w:szCs w:val="24"/>
        </w:rPr>
      </w:pPr>
    </w:p>
    <w:p w14:paraId="46A49265" w14:textId="7C6ED94E" w:rsidR="00155ED9" w:rsidRPr="005B5049" w:rsidRDefault="00B035A0" w:rsidP="005B5049">
      <w:pPr>
        <w:pStyle w:val="ListParagraph"/>
        <w:numPr>
          <w:ilvl w:val="0"/>
          <w:numId w:val="21"/>
        </w:numPr>
        <w:jc w:val="both"/>
        <w:rPr>
          <w:bCs/>
        </w:rPr>
      </w:pPr>
      <w:r w:rsidRPr="005B5049">
        <w:rPr>
          <w:bCs/>
        </w:rPr>
        <w:t xml:space="preserve">Court </w:t>
      </w:r>
      <w:r w:rsidR="005B5049">
        <w:rPr>
          <w:bCs/>
        </w:rPr>
        <w:t>s</w:t>
      </w:r>
      <w:r w:rsidRPr="005B5049">
        <w:rPr>
          <w:bCs/>
        </w:rPr>
        <w:t xml:space="preserve">ecurity </w:t>
      </w:r>
      <w:r w:rsidR="005B5049">
        <w:rPr>
          <w:bCs/>
        </w:rPr>
        <w:t>g</w:t>
      </w:r>
      <w:r w:rsidRPr="005B5049">
        <w:rPr>
          <w:bCs/>
        </w:rPr>
        <w:t xml:space="preserve">uards </w:t>
      </w:r>
      <w:r w:rsidR="005D23AF" w:rsidRPr="005B5049">
        <w:rPr>
          <w:bCs/>
        </w:rPr>
        <w:t>shall undergo assessment of competency upon conclusion of instruction and shall meet passing standards as set by the director.</w:t>
      </w:r>
    </w:p>
    <w:p w14:paraId="7A48FF9A" w14:textId="77777777" w:rsidR="005B5049" w:rsidRPr="005B5049" w:rsidRDefault="005B5049" w:rsidP="005B5049">
      <w:pPr>
        <w:jc w:val="both"/>
        <w:rPr>
          <w:bCs/>
        </w:rPr>
      </w:pPr>
    </w:p>
    <w:p w14:paraId="18EBF190" w14:textId="70B012C5" w:rsidR="009317A4" w:rsidRPr="005B5049" w:rsidRDefault="00B035A0" w:rsidP="005B5049">
      <w:pPr>
        <w:pStyle w:val="ListParagraph"/>
        <w:numPr>
          <w:ilvl w:val="0"/>
          <w:numId w:val="21"/>
        </w:numPr>
        <w:jc w:val="both"/>
        <w:rPr>
          <w:bCs/>
        </w:rPr>
      </w:pPr>
      <w:r w:rsidRPr="005B5049">
        <w:rPr>
          <w:bCs/>
        </w:rPr>
        <w:t xml:space="preserve">Court </w:t>
      </w:r>
      <w:r w:rsidR="005B5049">
        <w:rPr>
          <w:bCs/>
        </w:rPr>
        <w:t>s</w:t>
      </w:r>
      <w:r w:rsidRPr="005B5049">
        <w:rPr>
          <w:bCs/>
        </w:rPr>
        <w:t xml:space="preserve">ecurity </w:t>
      </w:r>
      <w:r w:rsidR="005B5049">
        <w:rPr>
          <w:bCs/>
        </w:rPr>
        <w:t>g</w:t>
      </w:r>
      <w:r w:rsidRPr="005B5049">
        <w:rPr>
          <w:bCs/>
        </w:rPr>
        <w:t xml:space="preserve">uards </w:t>
      </w:r>
      <w:r w:rsidR="005D23AF" w:rsidRPr="005B5049">
        <w:rPr>
          <w:bCs/>
        </w:rPr>
        <w:t xml:space="preserve">failing to attain the passing score on the competency assessment are permitted to retake the competency assessment once within 90 days of completion of the </w:t>
      </w:r>
      <w:r w:rsidRPr="005B5049">
        <w:rPr>
          <w:bCs/>
        </w:rPr>
        <w:t>C</w:t>
      </w:r>
      <w:r w:rsidRPr="009317A4">
        <w:t xml:space="preserve">ourt Security </w:t>
      </w:r>
      <w:r w:rsidRPr="005B5049">
        <w:rPr>
          <w:bCs/>
        </w:rPr>
        <w:t>Guard Training Academy</w:t>
      </w:r>
      <w:r w:rsidR="005D23AF" w:rsidRPr="005B5049">
        <w:rPr>
          <w:bCs/>
        </w:rPr>
        <w:t>.</w:t>
      </w:r>
    </w:p>
    <w:p w14:paraId="2E9EE7F9" w14:textId="77777777" w:rsidR="009317A4" w:rsidRPr="009317A4" w:rsidRDefault="009317A4" w:rsidP="005B5049">
      <w:pPr>
        <w:pStyle w:val="ListParagraph"/>
        <w:ind w:left="0"/>
        <w:rPr>
          <w:bCs/>
        </w:rPr>
      </w:pPr>
    </w:p>
    <w:p w14:paraId="61C133F8" w14:textId="3FBDB9EF" w:rsidR="00B20EA4" w:rsidRPr="005B5049" w:rsidRDefault="00B20EA4" w:rsidP="005B5049">
      <w:pPr>
        <w:pStyle w:val="ListParagraph"/>
        <w:numPr>
          <w:ilvl w:val="0"/>
          <w:numId w:val="21"/>
        </w:numPr>
        <w:jc w:val="both"/>
        <w:rPr>
          <w:bCs/>
        </w:rPr>
      </w:pPr>
      <w:r w:rsidRPr="005B5049">
        <w:rPr>
          <w:bCs/>
        </w:rPr>
        <w:t xml:space="preserve">A </w:t>
      </w:r>
      <w:r w:rsidR="005B5049">
        <w:rPr>
          <w:bCs/>
        </w:rPr>
        <w:t>c</w:t>
      </w:r>
      <w:r w:rsidRPr="005B5049">
        <w:rPr>
          <w:bCs/>
        </w:rPr>
        <w:t xml:space="preserve">ourt </w:t>
      </w:r>
      <w:r w:rsidR="005B5049">
        <w:rPr>
          <w:bCs/>
        </w:rPr>
        <w:t>s</w:t>
      </w:r>
      <w:r w:rsidRPr="005B5049">
        <w:rPr>
          <w:bCs/>
        </w:rPr>
        <w:t xml:space="preserve">ecurity </w:t>
      </w:r>
      <w:r w:rsidR="005B5049">
        <w:rPr>
          <w:bCs/>
        </w:rPr>
        <w:t>g</w:t>
      </w:r>
      <w:r w:rsidRPr="005B5049">
        <w:rPr>
          <w:bCs/>
        </w:rPr>
        <w:t>uard shall complete the C</w:t>
      </w:r>
      <w:r w:rsidRPr="009317A4">
        <w:t xml:space="preserve">ourt Security </w:t>
      </w:r>
      <w:r w:rsidRPr="005B5049">
        <w:rPr>
          <w:bCs/>
        </w:rPr>
        <w:t xml:space="preserve">Guard Training Academy again if they return to service as </w:t>
      </w:r>
      <w:r w:rsidR="00537C81">
        <w:rPr>
          <w:bCs/>
        </w:rPr>
        <w:t xml:space="preserve">a </w:t>
      </w:r>
      <w:r w:rsidR="005B5049">
        <w:rPr>
          <w:bCs/>
        </w:rPr>
        <w:t>c</w:t>
      </w:r>
      <w:r w:rsidRPr="005B5049">
        <w:rPr>
          <w:bCs/>
        </w:rPr>
        <w:t xml:space="preserve">ourt </w:t>
      </w:r>
      <w:r w:rsidR="005B5049">
        <w:rPr>
          <w:bCs/>
        </w:rPr>
        <w:t>s</w:t>
      </w:r>
      <w:r w:rsidRPr="005B5049">
        <w:rPr>
          <w:bCs/>
        </w:rPr>
        <w:t xml:space="preserve">ecurity </w:t>
      </w:r>
      <w:r w:rsidR="005B5049">
        <w:rPr>
          <w:bCs/>
        </w:rPr>
        <w:t>g</w:t>
      </w:r>
      <w:r w:rsidRPr="005B5049">
        <w:rPr>
          <w:bCs/>
        </w:rPr>
        <w:t>uard after a</w:t>
      </w:r>
      <w:r w:rsidR="00CB1F1E">
        <w:rPr>
          <w:bCs/>
        </w:rPr>
        <w:t xml:space="preserve">n </w:t>
      </w:r>
      <w:r w:rsidRPr="005B5049">
        <w:rPr>
          <w:bCs/>
        </w:rPr>
        <w:t>absence</w:t>
      </w:r>
      <w:r w:rsidR="00CB1F1E">
        <w:rPr>
          <w:bCs/>
        </w:rPr>
        <w:t xml:space="preserve"> of </w:t>
      </w:r>
      <w:r w:rsidR="00CB1F1E" w:rsidRPr="005B5049">
        <w:rPr>
          <w:bCs/>
        </w:rPr>
        <w:t>two</w:t>
      </w:r>
      <w:r w:rsidR="00CB1F1E">
        <w:rPr>
          <w:bCs/>
        </w:rPr>
        <w:t xml:space="preserve"> or more </w:t>
      </w:r>
      <w:r w:rsidR="00CB1F1E" w:rsidRPr="005B5049">
        <w:rPr>
          <w:bCs/>
        </w:rPr>
        <w:t>year</w:t>
      </w:r>
      <w:r w:rsidR="00CB1F1E">
        <w:rPr>
          <w:bCs/>
        </w:rPr>
        <w:t>s</w:t>
      </w:r>
      <w:r w:rsidRPr="005B5049">
        <w:rPr>
          <w:bCs/>
        </w:rPr>
        <w:t>.</w:t>
      </w:r>
    </w:p>
    <w:p w14:paraId="708909A1" w14:textId="77777777" w:rsidR="00E22ADA" w:rsidRPr="009317A4" w:rsidRDefault="00E22ADA" w:rsidP="00E22ADA">
      <w:pPr>
        <w:autoSpaceDE w:val="0"/>
        <w:autoSpaceDN w:val="0"/>
        <w:adjustRightInd w:val="0"/>
        <w:spacing w:line="240" w:lineRule="auto"/>
        <w:ind w:left="720" w:hanging="360"/>
        <w:jc w:val="both"/>
        <w:rPr>
          <w:rFonts w:ascii="Times New Roman" w:hAnsi="Times New Roman" w:cs="Times New Roman"/>
          <w:bCs/>
          <w:sz w:val="24"/>
          <w:szCs w:val="24"/>
        </w:rPr>
      </w:pPr>
    </w:p>
    <w:p w14:paraId="1A9D2215" w14:textId="77777777" w:rsidR="00E22ADA" w:rsidRPr="009317A4" w:rsidRDefault="00E22ADA" w:rsidP="00E22ADA">
      <w:pPr>
        <w:autoSpaceDE w:val="0"/>
        <w:autoSpaceDN w:val="0"/>
        <w:adjustRightInd w:val="0"/>
        <w:spacing w:line="240" w:lineRule="auto"/>
        <w:ind w:left="720" w:hanging="360"/>
        <w:jc w:val="both"/>
        <w:rPr>
          <w:rFonts w:ascii="Times New Roman" w:hAnsi="Times New Roman" w:cs="Times New Roman"/>
          <w:sz w:val="24"/>
          <w:szCs w:val="24"/>
        </w:rPr>
      </w:pPr>
    </w:p>
    <w:bookmarkEnd w:id="3"/>
    <w:p w14:paraId="387C7F22" w14:textId="69F7921B" w:rsidR="008C4B04" w:rsidRPr="009317A4" w:rsidRDefault="008C4B04" w:rsidP="00E22ADA">
      <w:pPr>
        <w:spacing w:line="240" w:lineRule="auto"/>
        <w:rPr>
          <w:rFonts w:ascii="Times New Roman" w:hAnsi="Times New Roman" w:cs="Times New Roman"/>
          <w:sz w:val="24"/>
          <w:szCs w:val="24"/>
        </w:rPr>
      </w:pPr>
    </w:p>
    <w:p w14:paraId="59AD0500" w14:textId="77777777" w:rsidR="005F0A52" w:rsidRPr="009317A4" w:rsidRDefault="005F0A52" w:rsidP="00E22ADA">
      <w:pPr>
        <w:spacing w:line="240" w:lineRule="auto"/>
        <w:rPr>
          <w:rFonts w:ascii="Times New Roman" w:hAnsi="Times New Roman" w:cs="Times New Roman"/>
          <w:sz w:val="24"/>
          <w:szCs w:val="24"/>
        </w:rPr>
      </w:pPr>
    </w:p>
    <w:sectPr w:rsidR="005F0A52" w:rsidRPr="009317A4" w:rsidSect="00EA26C2">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E33B" w14:textId="77777777" w:rsidR="00075612" w:rsidRDefault="00075612" w:rsidP="00DD2225">
      <w:pPr>
        <w:spacing w:line="240" w:lineRule="auto"/>
      </w:pPr>
      <w:r>
        <w:separator/>
      </w:r>
    </w:p>
  </w:endnote>
  <w:endnote w:type="continuationSeparator" w:id="0">
    <w:p w14:paraId="40BD24DE" w14:textId="77777777" w:rsidR="00075612" w:rsidRDefault="00075612" w:rsidP="00DD2225">
      <w:pPr>
        <w:spacing w:line="240" w:lineRule="auto"/>
      </w:pPr>
      <w:r>
        <w:continuationSeparator/>
      </w:r>
    </w:p>
  </w:endnote>
  <w:endnote w:type="continuationNotice" w:id="1">
    <w:p w14:paraId="2680E18F" w14:textId="77777777" w:rsidR="00075612" w:rsidRDefault="000756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133491"/>
      <w:docPartObj>
        <w:docPartGallery w:val="Page Numbers (Bottom of Page)"/>
        <w:docPartUnique/>
      </w:docPartObj>
    </w:sdtPr>
    <w:sdtEndPr>
      <w:rPr>
        <w:rFonts w:ascii="Times New Roman" w:hAnsi="Times New Roman" w:cs="Times New Roman"/>
        <w:noProof/>
        <w:sz w:val="20"/>
        <w:szCs w:val="20"/>
      </w:rPr>
    </w:sdtEndPr>
    <w:sdtContent>
      <w:p w14:paraId="66DF5051" w14:textId="2B6C7EBE" w:rsidR="00EA6D8D" w:rsidRPr="00195CE8" w:rsidRDefault="00EA6D8D" w:rsidP="00195CE8">
        <w:pPr>
          <w:pStyle w:val="Footer"/>
          <w:jc w:val="center"/>
          <w:rPr>
            <w:rFonts w:ascii="Times New Roman" w:hAnsi="Times New Roman" w:cs="Times New Roman"/>
            <w:sz w:val="20"/>
            <w:szCs w:val="20"/>
          </w:rPr>
        </w:pPr>
        <w:r w:rsidRPr="00195CE8">
          <w:rPr>
            <w:rFonts w:ascii="Times New Roman" w:hAnsi="Times New Roman" w:cs="Times New Roman"/>
            <w:sz w:val="20"/>
            <w:szCs w:val="20"/>
          </w:rPr>
          <w:fldChar w:fldCharType="begin"/>
        </w:r>
        <w:r w:rsidRPr="00195CE8">
          <w:rPr>
            <w:rFonts w:ascii="Times New Roman" w:hAnsi="Times New Roman" w:cs="Times New Roman"/>
            <w:sz w:val="20"/>
            <w:szCs w:val="20"/>
          </w:rPr>
          <w:instrText xml:space="preserve"> PAGE   \* MERGEFORMAT </w:instrText>
        </w:r>
        <w:r w:rsidRPr="00195CE8">
          <w:rPr>
            <w:rFonts w:ascii="Times New Roman" w:hAnsi="Times New Roman" w:cs="Times New Roman"/>
            <w:sz w:val="20"/>
            <w:szCs w:val="20"/>
          </w:rPr>
          <w:fldChar w:fldCharType="separate"/>
        </w:r>
        <w:r w:rsidRPr="00195CE8">
          <w:rPr>
            <w:rFonts w:ascii="Times New Roman" w:hAnsi="Times New Roman" w:cs="Times New Roman"/>
            <w:noProof/>
            <w:sz w:val="20"/>
            <w:szCs w:val="20"/>
          </w:rPr>
          <w:t>2</w:t>
        </w:r>
        <w:r w:rsidRPr="00195CE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F59E5" w14:textId="77777777" w:rsidR="00075612" w:rsidRDefault="00075612" w:rsidP="00DD2225">
      <w:pPr>
        <w:spacing w:line="240" w:lineRule="auto"/>
      </w:pPr>
      <w:r>
        <w:separator/>
      </w:r>
    </w:p>
  </w:footnote>
  <w:footnote w:type="continuationSeparator" w:id="0">
    <w:p w14:paraId="5EF671D7" w14:textId="77777777" w:rsidR="00075612" w:rsidRDefault="00075612" w:rsidP="00DD2225">
      <w:pPr>
        <w:spacing w:line="240" w:lineRule="auto"/>
      </w:pPr>
      <w:r>
        <w:continuationSeparator/>
      </w:r>
    </w:p>
  </w:footnote>
  <w:footnote w:type="continuationNotice" w:id="1">
    <w:p w14:paraId="7E6054C9" w14:textId="77777777" w:rsidR="00075612" w:rsidRDefault="000756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7349B68"/>
    <w:name w:val="AutoList2"/>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decimal"/>
      <w:lvlText w:val="(%4)"/>
      <w:lvlJc w:val="left"/>
    </w:lvl>
    <w:lvl w:ilvl="4">
      <w:start w:val="1"/>
      <w:numFmt w:val="upperLetter"/>
      <w:lvlText w:val="%5."/>
      <w:lvlJc w:val="left"/>
    </w:lvl>
    <w:lvl w:ilvl="5">
      <w:start w:val="1"/>
      <w:numFmt w:val="upperLetter"/>
      <w:pStyle w:val="Level6"/>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207"/>
    <w:lvl w:ilvl="0">
      <w:start w:val="1"/>
      <w:numFmt w:val="lowerLetter"/>
      <w:pStyle w:val="ACJA"/>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17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48"/>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7"/>
    <w:multiLevelType w:val="multilevel"/>
    <w:tmpl w:val="00000000"/>
    <w:name w:val="AutoList168"/>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pStyle w:val="Level4"/>
      <w:lvlText w:val="(%4)"/>
      <w:lvlJc w:val="left"/>
    </w:lvl>
    <w:lvl w:ilvl="4">
      <w:start w:val="1"/>
      <w:numFmt w:val="lowerLetter"/>
      <w:pStyle w:val="Level5"/>
      <w:lvlText w:val="(%5)"/>
      <w:lvlJc w:val="left"/>
    </w:lvl>
    <w:lvl w:ilvl="5">
      <w:start w:val="1"/>
      <w:numFmt w:val="decimal"/>
      <w:lvlText w:val="(ix"/>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0"/>
    <w:multiLevelType w:val="multilevel"/>
    <w:tmpl w:val="00000000"/>
    <w:name w:val="AutoList20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4B5400F"/>
    <w:multiLevelType w:val="hybridMultilevel"/>
    <w:tmpl w:val="97EA6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E16F2"/>
    <w:multiLevelType w:val="hybridMultilevel"/>
    <w:tmpl w:val="0FF6B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95101"/>
    <w:multiLevelType w:val="hybridMultilevel"/>
    <w:tmpl w:val="99909AA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611EC"/>
    <w:multiLevelType w:val="multilevel"/>
    <w:tmpl w:val="00000000"/>
    <w:name w:val="Codes2"/>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15:restartNumberingAfterBreak="0">
    <w:nsid w:val="0FAC6890"/>
    <w:multiLevelType w:val="hybridMultilevel"/>
    <w:tmpl w:val="40F42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E78DF"/>
    <w:multiLevelType w:val="hybridMultilevel"/>
    <w:tmpl w:val="897E2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F228E"/>
    <w:multiLevelType w:val="hybridMultilevel"/>
    <w:tmpl w:val="99909AA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B62E4"/>
    <w:multiLevelType w:val="hybridMultilevel"/>
    <w:tmpl w:val="99909AA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143D"/>
    <w:multiLevelType w:val="hybridMultilevel"/>
    <w:tmpl w:val="2F02AD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C42F2"/>
    <w:multiLevelType w:val="hybridMultilevel"/>
    <w:tmpl w:val="6F627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A6664"/>
    <w:multiLevelType w:val="multilevel"/>
    <w:tmpl w:val="00000000"/>
    <w:name w:val="Codes22"/>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pStyle w:val="ACJC"/>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15:restartNumberingAfterBreak="0">
    <w:nsid w:val="3B853090"/>
    <w:multiLevelType w:val="hybridMultilevel"/>
    <w:tmpl w:val="9C363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37C4E"/>
    <w:multiLevelType w:val="hybridMultilevel"/>
    <w:tmpl w:val="13EEDB8E"/>
    <w:lvl w:ilvl="0" w:tplc="6792C5CC">
      <w:start w:val="1"/>
      <w:numFmt w:val="decimal"/>
      <w:lvlText w:val="%1."/>
      <w:lvlJc w:val="left"/>
      <w:pPr>
        <w:tabs>
          <w:tab w:val="num" w:pos="0"/>
        </w:tabs>
        <w:ind w:left="0" w:hanging="360"/>
      </w:pPr>
      <w:rPr>
        <w:rFonts w:hint="default"/>
      </w:rPr>
    </w:lvl>
    <w:lvl w:ilvl="1" w:tplc="13E82F8A">
      <w:start w:val="4"/>
      <w:numFmt w:val="lowerLetter"/>
      <w:lvlText w:val="%2."/>
      <w:lvlJc w:val="left"/>
      <w:pPr>
        <w:tabs>
          <w:tab w:val="num" w:pos="720"/>
        </w:tabs>
        <w:ind w:left="720" w:hanging="360"/>
      </w:pPr>
      <w:rPr>
        <w:rFonts w:hint="default"/>
      </w:rPr>
    </w:lvl>
    <w:lvl w:ilvl="2" w:tplc="0409001B">
      <w:start w:val="1"/>
      <w:numFmt w:val="lowerRoman"/>
      <w:pStyle w:val="Level3"/>
      <w:lvlText w:val="%3."/>
      <w:lvlJc w:val="right"/>
      <w:pPr>
        <w:tabs>
          <w:tab w:val="num" w:pos="900"/>
        </w:tabs>
        <w:ind w:left="90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5E863F4"/>
    <w:multiLevelType w:val="hybridMultilevel"/>
    <w:tmpl w:val="EF508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71B84"/>
    <w:multiLevelType w:val="hybridMultilevel"/>
    <w:tmpl w:val="99909AA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44ACD"/>
    <w:multiLevelType w:val="hybridMultilevel"/>
    <w:tmpl w:val="BCB4D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A1B23"/>
    <w:multiLevelType w:val="hybridMultilevel"/>
    <w:tmpl w:val="9C6AF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36EDD"/>
    <w:multiLevelType w:val="hybridMultilevel"/>
    <w:tmpl w:val="DA7EBD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2"/>
      <w:lvl w:ilvl="3">
        <w:start w:val="2"/>
        <w:numFmt w:val="decimal"/>
        <w:pStyle w:val="Level4"/>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decimal"/>
        <w:lvlText w:val="(ix"/>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1"/>
        <w:numFmt w:val="upperLetter"/>
        <w:lvlText w:val="%1."/>
        <w:lvlJc w:val="left"/>
        <w:pPr>
          <w:ind w:left="0" w:firstLine="0"/>
        </w:pPr>
        <w:rPr>
          <w:rFonts w:hint="default"/>
        </w:rPr>
      </w:lvl>
    </w:lvlOverride>
    <w:lvlOverride w:ilvl="1">
      <w:lvl w:ilvl="1">
        <w:start w:val="2"/>
        <w:numFmt w:val="decimal"/>
        <w:lvlText w:val="%2."/>
        <w:lvlJc w:val="left"/>
        <w:pPr>
          <w:ind w:left="0" w:firstLine="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pStyle w:val="Level6"/>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abstractNumId w:val="1"/>
    <w:lvlOverride w:ilvl="0">
      <w:startOverride w:val="3"/>
      <w:lvl w:ilvl="0">
        <w:start w:val="3"/>
        <w:numFmt w:val="lowerLetter"/>
        <w:pStyle w:val="ACJA"/>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16"/>
  </w:num>
  <w:num w:numId="7">
    <w:abstractNumId w:val="15"/>
  </w:num>
  <w:num w:numId="8">
    <w:abstractNumId w:val="19"/>
  </w:num>
  <w:num w:numId="9">
    <w:abstractNumId w:val="13"/>
  </w:num>
  <w:num w:numId="10">
    <w:abstractNumId w:val="12"/>
  </w:num>
  <w:num w:numId="11">
    <w:abstractNumId w:val="20"/>
  </w:num>
  <w:num w:numId="12">
    <w:abstractNumId w:val="10"/>
  </w:num>
  <w:num w:numId="13">
    <w:abstractNumId w:val="8"/>
  </w:num>
  <w:num w:numId="14">
    <w:abstractNumId w:val="6"/>
  </w:num>
  <w:num w:numId="15">
    <w:abstractNumId w:val="7"/>
  </w:num>
  <w:num w:numId="16">
    <w:abstractNumId w:val="11"/>
  </w:num>
  <w:num w:numId="17">
    <w:abstractNumId w:val="21"/>
  </w:num>
  <w:num w:numId="18">
    <w:abstractNumId w:val="22"/>
  </w:num>
  <w:num w:numId="19">
    <w:abstractNumId w:val="14"/>
  </w:num>
  <w:num w:numId="20">
    <w:abstractNumId w:val="23"/>
  </w:num>
  <w:num w:numId="2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5D"/>
    <w:rsid w:val="000012BD"/>
    <w:rsid w:val="00004B4D"/>
    <w:rsid w:val="000051BF"/>
    <w:rsid w:val="00005FB9"/>
    <w:rsid w:val="000135F0"/>
    <w:rsid w:val="00016304"/>
    <w:rsid w:val="0002098C"/>
    <w:rsid w:val="000209FF"/>
    <w:rsid w:val="0002173B"/>
    <w:rsid w:val="00021E7D"/>
    <w:rsid w:val="00024007"/>
    <w:rsid w:val="00034D5F"/>
    <w:rsid w:val="000366CE"/>
    <w:rsid w:val="00036798"/>
    <w:rsid w:val="00036CA3"/>
    <w:rsid w:val="00041B63"/>
    <w:rsid w:val="00041F10"/>
    <w:rsid w:val="000429FE"/>
    <w:rsid w:val="00046277"/>
    <w:rsid w:val="00051EB9"/>
    <w:rsid w:val="00053149"/>
    <w:rsid w:val="000563EF"/>
    <w:rsid w:val="00057BD8"/>
    <w:rsid w:val="00057C2C"/>
    <w:rsid w:val="0006048E"/>
    <w:rsid w:val="0006624F"/>
    <w:rsid w:val="00066E0D"/>
    <w:rsid w:val="00073392"/>
    <w:rsid w:val="00075612"/>
    <w:rsid w:val="0008268F"/>
    <w:rsid w:val="0008419D"/>
    <w:rsid w:val="00090F18"/>
    <w:rsid w:val="000936B9"/>
    <w:rsid w:val="00095284"/>
    <w:rsid w:val="000974D9"/>
    <w:rsid w:val="00097760"/>
    <w:rsid w:val="00097813"/>
    <w:rsid w:val="00097A7D"/>
    <w:rsid w:val="000A006B"/>
    <w:rsid w:val="000A1AD7"/>
    <w:rsid w:val="000A23A6"/>
    <w:rsid w:val="000A3CFD"/>
    <w:rsid w:val="000B07D1"/>
    <w:rsid w:val="000B12D8"/>
    <w:rsid w:val="000B3106"/>
    <w:rsid w:val="000B5BDF"/>
    <w:rsid w:val="000C2CD7"/>
    <w:rsid w:val="000C316F"/>
    <w:rsid w:val="000D38DA"/>
    <w:rsid w:val="000D6662"/>
    <w:rsid w:val="000E00F2"/>
    <w:rsid w:val="000E010B"/>
    <w:rsid w:val="000E0A80"/>
    <w:rsid w:val="000E171B"/>
    <w:rsid w:val="000E278A"/>
    <w:rsid w:val="000E2910"/>
    <w:rsid w:val="000F1046"/>
    <w:rsid w:val="000F2DE7"/>
    <w:rsid w:val="000F5B61"/>
    <w:rsid w:val="000F650C"/>
    <w:rsid w:val="00107705"/>
    <w:rsid w:val="001116D2"/>
    <w:rsid w:val="00114511"/>
    <w:rsid w:val="001158F0"/>
    <w:rsid w:val="001163C1"/>
    <w:rsid w:val="00117266"/>
    <w:rsid w:val="00117542"/>
    <w:rsid w:val="00117D59"/>
    <w:rsid w:val="00123EE1"/>
    <w:rsid w:val="0012702C"/>
    <w:rsid w:val="0012749B"/>
    <w:rsid w:val="001407A0"/>
    <w:rsid w:val="00140C45"/>
    <w:rsid w:val="00141D70"/>
    <w:rsid w:val="001437E1"/>
    <w:rsid w:val="001446C1"/>
    <w:rsid w:val="00147BFE"/>
    <w:rsid w:val="00147F3C"/>
    <w:rsid w:val="00150C8C"/>
    <w:rsid w:val="00155ED9"/>
    <w:rsid w:val="0016261D"/>
    <w:rsid w:val="00163FB9"/>
    <w:rsid w:val="001644A2"/>
    <w:rsid w:val="001646C2"/>
    <w:rsid w:val="00164BDD"/>
    <w:rsid w:val="00164D4B"/>
    <w:rsid w:val="00165962"/>
    <w:rsid w:val="00165C5F"/>
    <w:rsid w:val="00170BF9"/>
    <w:rsid w:val="001713C9"/>
    <w:rsid w:val="00176655"/>
    <w:rsid w:val="00184E00"/>
    <w:rsid w:val="00191404"/>
    <w:rsid w:val="001922C5"/>
    <w:rsid w:val="0019251B"/>
    <w:rsid w:val="00194089"/>
    <w:rsid w:val="00195CE8"/>
    <w:rsid w:val="001960AD"/>
    <w:rsid w:val="00197AFD"/>
    <w:rsid w:val="00197E68"/>
    <w:rsid w:val="001A06F2"/>
    <w:rsid w:val="001A44CD"/>
    <w:rsid w:val="001B00D0"/>
    <w:rsid w:val="001B0AEA"/>
    <w:rsid w:val="001B1F18"/>
    <w:rsid w:val="001B2BAA"/>
    <w:rsid w:val="001B2F50"/>
    <w:rsid w:val="001B6498"/>
    <w:rsid w:val="001B7F79"/>
    <w:rsid w:val="001C0A3D"/>
    <w:rsid w:val="001C4AB6"/>
    <w:rsid w:val="001C5D61"/>
    <w:rsid w:val="001C7720"/>
    <w:rsid w:val="001D50EC"/>
    <w:rsid w:val="001D5A46"/>
    <w:rsid w:val="001D608C"/>
    <w:rsid w:val="001D6382"/>
    <w:rsid w:val="001D6A1D"/>
    <w:rsid w:val="001E5206"/>
    <w:rsid w:val="001F05CB"/>
    <w:rsid w:val="001F4F58"/>
    <w:rsid w:val="001F6254"/>
    <w:rsid w:val="001F7DB4"/>
    <w:rsid w:val="00201BCA"/>
    <w:rsid w:val="00203F39"/>
    <w:rsid w:val="00204DAF"/>
    <w:rsid w:val="00211C31"/>
    <w:rsid w:val="002129F0"/>
    <w:rsid w:val="00214F56"/>
    <w:rsid w:val="00215DDF"/>
    <w:rsid w:val="00217B58"/>
    <w:rsid w:val="00222D78"/>
    <w:rsid w:val="00233A34"/>
    <w:rsid w:val="0023499F"/>
    <w:rsid w:val="00235DC4"/>
    <w:rsid w:val="002364BA"/>
    <w:rsid w:val="002407EB"/>
    <w:rsid w:val="002440D3"/>
    <w:rsid w:val="00250AC9"/>
    <w:rsid w:val="00251E6F"/>
    <w:rsid w:val="00254FB2"/>
    <w:rsid w:val="00256A58"/>
    <w:rsid w:val="0026326B"/>
    <w:rsid w:val="00270B54"/>
    <w:rsid w:val="0027151E"/>
    <w:rsid w:val="00273B28"/>
    <w:rsid w:val="0027591F"/>
    <w:rsid w:val="00275B1E"/>
    <w:rsid w:val="00280263"/>
    <w:rsid w:val="0028289C"/>
    <w:rsid w:val="00283F53"/>
    <w:rsid w:val="0029080F"/>
    <w:rsid w:val="002929F2"/>
    <w:rsid w:val="002939F6"/>
    <w:rsid w:val="002A1EC5"/>
    <w:rsid w:val="002A304C"/>
    <w:rsid w:val="002A3A41"/>
    <w:rsid w:val="002A6A39"/>
    <w:rsid w:val="002A790D"/>
    <w:rsid w:val="002B01F5"/>
    <w:rsid w:val="002B5E9C"/>
    <w:rsid w:val="002B6D7E"/>
    <w:rsid w:val="002C0629"/>
    <w:rsid w:val="002C25B0"/>
    <w:rsid w:val="002C57AA"/>
    <w:rsid w:val="002C67C5"/>
    <w:rsid w:val="002C7A9D"/>
    <w:rsid w:val="002D5AE2"/>
    <w:rsid w:val="002D5DF3"/>
    <w:rsid w:val="002D63AE"/>
    <w:rsid w:val="002D7CED"/>
    <w:rsid w:val="002E0959"/>
    <w:rsid w:val="002E1B35"/>
    <w:rsid w:val="002E1B81"/>
    <w:rsid w:val="002E2783"/>
    <w:rsid w:val="002E4346"/>
    <w:rsid w:val="002E5F45"/>
    <w:rsid w:val="002E79FC"/>
    <w:rsid w:val="002E7DAE"/>
    <w:rsid w:val="002F1D86"/>
    <w:rsid w:val="002F2CEA"/>
    <w:rsid w:val="002F3D89"/>
    <w:rsid w:val="002F4172"/>
    <w:rsid w:val="002F71CC"/>
    <w:rsid w:val="003061EF"/>
    <w:rsid w:val="0030685F"/>
    <w:rsid w:val="00306BEC"/>
    <w:rsid w:val="00307512"/>
    <w:rsid w:val="00312764"/>
    <w:rsid w:val="00315600"/>
    <w:rsid w:val="00316407"/>
    <w:rsid w:val="00317B62"/>
    <w:rsid w:val="00321042"/>
    <w:rsid w:val="00321DFC"/>
    <w:rsid w:val="00331707"/>
    <w:rsid w:val="003334F5"/>
    <w:rsid w:val="00333CE3"/>
    <w:rsid w:val="00337954"/>
    <w:rsid w:val="00341A37"/>
    <w:rsid w:val="003438BD"/>
    <w:rsid w:val="00347C84"/>
    <w:rsid w:val="00351E11"/>
    <w:rsid w:val="003631E3"/>
    <w:rsid w:val="00363FF0"/>
    <w:rsid w:val="00364E5D"/>
    <w:rsid w:val="00366188"/>
    <w:rsid w:val="00366A98"/>
    <w:rsid w:val="00367B77"/>
    <w:rsid w:val="00367E9D"/>
    <w:rsid w:val="00370645"/>
    <w:rsid w:val="00374181"/>
    <w:rsid w:val="0037516F"/>
    <w:rsid w:val="003774C3"/>
    <w:rsid w:val="00377706"/>
    <w:rsid w:val="00381FEF"/>
    <w:rsid w:val="003933EC"/>
    <w:rsid w:val="0039724D"/>
    <w:rsid w:val="003A29CD"/>
    <w:rsid w:val="003A4532"/>
    <w:rsid w:val="003A4A06"/>
    <w:rsid w:val="003A5A7D"/>
    <w:rsid w:val="003A6CD7"/>
    <w:rsid w:val="003B5DA9"/>
    <w:rsid w:val="003C20DC"/>
    <w:rsid w:val="003C254D"/>
    <w:rsid w:val="003C51AC"/>
    <w:rsid w:val="003C6F33"/>
    <w:rsid w:val="003C7CE8"/>
    <w:rsid w:val="003D03D0"/>
    <w:rsid w:val="003D0D34"/>
    <w:rsid w:val="003D2752"/>
    <w:rsid w:val="003D5297"/>
    <w:rsid w:val="003D59A8"/>
    <w:rsid w:val="003D763B"/>
    <w:rsid w:val="003D7E95"/>
    <w:rsid w:val="003D7F86"/>
    <w:rsid w:val="003E3CEC"/>
    <w:rsid w:val="003E4B74"/>
    <w:rsid w:val="003E55B2"/>
    <w:rsid w:val="003F384D"/>
    <w:rsid w:val="003F3928"/>
    <w:rsid w:val="003F6557"/>
    <w:rsid w:val="004027CE"/>
    <w:rsid w:val="00402C51"/>
    <w:rsid w:val="004063E0"/>
    <w:rsid w:val="004068B8"/>
    <w:rsid w:val="00417C08"/>
    <w:rsid w:val="00420438"/>
    <w:rsid w:val="00420DF0"/>
    <w:rsid w:val="00422F90"/>
    <w:rsid w:val="0043063F"/>
    <w:rsid w:val="0043099A"/>
    <w:rsid w:val="00432051"/>
    <w:rsid w:val="004357B5"/>
    <w:rsid w:val="00435CEE"/>
    <w:rsid w:val="00436E99"/>
    <w:rsid w:val="00437003"/>
    <w:rsid w:val="00443284"/>
    <w:rsid w:val="004444D8"/>
    <w:rsid w:val="00452FB5"/>
    <w:rsid w:val="004530BB"/>
    <w:rsid w:val="00453FD9"/>
    <w:rsid w:val="00454516"/>
    <w:rsid w:val="004554AD"/>
    <w:rsid w:val="00456A7D"/>
    <w:rsid w:val="00457580"/>
    <w:rsid w:val="0046100D"/>
    <w:rsid w:val="0046257E"/>
    <w:rsid w:val="00464F63"/>
    <w:rsid w:val="00470428"/>
    <w:rsid w:val="00472D8C"/>
    <w:rsid w:val="00472F09"/>
    <w:rsid w:val="00475C47"/>
    <w:rsid w:val="00476C60"/>
    <w:rsid w:val="00485089"/>
    <w:rsid w:val="004855A7"/>
    <w:rsid w:val="0049065D"/>
    <w:rsid w:val="00492939"/>
    <w:rsid w:val="00492EF7"/>
    <w:rsid w:val="00497301"/>
    <w:rsid w:val="004A1DB5"/>
    <w:rsid w:val="004A1F9C"/>
    <w:rsid w:val="004A3FB4"/>
    <w:rsid w:val="004A43D9"/>
    <w:rsid w:val="004A669B"/>
    <w:rsid w:val="004A795E"/>
    <w:rsid w:val="004B1001"/>
    <w:rsid w:val="004B3C4C"/>
    <w:rsid w:val="004B4830"/>
    <w:rsid w:val="004B5945"/>
    <w:rsid w:val="004B6233"/>
    <w:rsid w:val="004B7F06"/>
    <w:rsid w:val="004C06CB"/>
    <w:rsid w:val="004C2208"/>
    <w:rsid w:val="004C282F"/>
    <w:rsid w:val="004C39BF"/>
    <w:rsid w:val="004C559E"/>
    <w:rsid w:val="004D608F"/>
    <w:rsid w:val="004E17D2"/>
    <w:rsid w:val="004E7579"/>
    <w:rsid w:val="004E7EA2"/>
    <w:rsid w:val="004F05B6"/>
    <w:rsid w:val="004F2EAC"/>
    <w:rsid w:val="004F490C"/>
    <w:rsid w:val="004F599F"/>
    <w:rsid w:val="00502B3C"/>
    <w:rsid w:val="005047CE"/>
    <w:rsid w:val="005052ED"/>
    <w:rsid w:val="0050637B"/>
    <w:rsid w:val="0051376C"/>
    <w:rsid w:val="00515B01"/>
    <w:rsid w:val="00515E5B"/>
    <w:rsid w:val="00517F0F"/>
    <w:rsid w:val="0052044D"/>
    <w:rsid w:val="00524155"/>
    <w:rsid w:val="00524816"/>
    <w:rsid w:val="00533CC2"/>
    <w:rsid w:val="005376A0"/>
    <w:rsid w:val="00537C81"/>
    <w:rsid w:val="00541E26"/>
    <w:rsid w:val="00542C50"/>
    <w:rsid w:val="00543328"/>
    <w:rsid w:val="00543A97"/>
    <w:rsid w:val="0054666B"/>
    <w:rsid w:val="00551BB5"/>
    <w:rsid w:val="00555798"/>
    <w:rsid w:val="00557B56"/>
    <w:rsid w:val="00563544"/>
    <w:rsid w:val="00566594"/>
    <w:rsid w:val="00566DED"/>
    <w:rsid w:val="0057195B"/>
    <w:rsid w:val="00573298"/>
    <w:rsid w:val="00573F26"/>
    <w:rsid w:val="00574F5F"/>
    <w:rsid w:val="005901B3"/>
    <w:rsid w:val="0059045F"/>
    <w:rsid w:val="005910C2"/>
    <w:rsid w:val="0059245A"/>
    <w:rsid w:val="005932AB"/>
    <w:rsid w:val="005972AA"/>
    <w:rsid w:val="00597491"/>
    <w:rsid w:val="005A4189"/>
    <w:rsid w:val="005A7AFF"/>
    <w:rsid w:val="005A7DE2"/>
    <w:rsid w:val="005B5049"/>
    <w:rsid w:val="005C0546"/>
    <w:rsid w:val="005C0949"/>
    <w:rsid w:val="005C1883"/>
    <w:rsid w:val="005C3C84"/>
    <w:rsid w:val="005C3D6B"/>
    <w:rsid w:val="005C697D"/>
    <w:rsid w:val="005D0281"/>
    <w:rsid w:val="005D1EC7"/>
    <w:rsid w:val="005D23AF"/>
    <w:rsid w:val="005D3B6B"/>
    <w:rsid w:val="005D5494"/>
    <w:rsid w:val="005E0286"/>
    <w:rsid w:val="005E0D6A"/>
    <w:rsid w:val="005E50BE"/>
    <w:rsid w:val="005F0A52"/>
    <w:rsid w:val="005F1716"/>
    <w:rsid w:val="005F536E"/>
    <w:rsid w:val="005F6A20"/>
    <w:rsid w:val="005F7E9E"/>
    <w:rsid w:val="00606245"/>
    <w:rsid w:val="00606546"/>
    <w:rsid w:val="006112CC"/>
    <w:rsid w:val="0061215F"/>
    <w:rsid w:val="006121C8"/>
    <w:rsid w:val="006164BA"/>
    <w:rsid w:val="006201D0"/>
    <w:rsid w:val="00621B78"/>
    <w:rsid w:val="00622C25"/>
    <w:rsid w:val="00622FBF"/>
    <w:rsid w:val="00633DB8"/>
    <w:rsid w:val="00636CD0"/>
    <w:rsid w:val="00646844"/>
    <w:rsid w:val="006507FD"/>
    <w:rsid w:val="0065263E"/>
    <w:rsid w:val="006565EC"/>
    <w:rsid w:val="006617A3"/>
    <w:rsid w:val="0066200B"/>
    <w:rsid w:val="006659D4"/>
    <w:rsid w:val="00673C72"/>
    <w:rsid w:val="006806D5"/>
    <w:rsid w:val="00685226"/>
    <w:rsid w:val="00690946"/>
    <w:rsid w:val="006916C5"/>
    <w:rsid w:val="006925BF"/>
    <w:rsid w:val="0069657B"/>
    <w:rsid w:val="006A03B8"/>
    <w:rsid w:val="006A04A4"/>
    <w:rsid w:val="006A274D"/>
    <w:rsid w:val="006A7EC7"/>
    <w:rsid w:val="006B7CE7"/>
    <w:rsid w:val="006C162F"/>
    <w:rsid w:val="006C71B3"/>
    <w:rsid w:val="006D3C5C"/>
    <w:rsid w:val="006D4924"/>
    <w:rsid w:val="006D55D5"/>
    <w:rsid w:val="006D5851"/>
    <w:rsid w:val="006D6421"/>
    <w:rsid w:val="006D7E0E"/>
    <w:rsid w:val="006E2F04"/>
    <w:rsid w:val="006E30B0"/>
    <w:rsid w:val="006E686C"/>
    <w:rsid w:val="006F1305"/>
    <w:rsid w:val="006F1705"/>
    <w:rsid w:val="006F1B86"/>
    <w:rsid w:val="006F70D6"/>
    <w:rsid w:val="007000B7"/>
    <w:rsid w:val="007025C9"/>
    <w:rsid w:val="00702AAF"/>
    <w:rsid w:val="00703D26"/>
    <w:rsid w:val="00703FF9"/>
    <w:rsid w:val="00704009"/>
    <w:rsid w:val="00712AC5"/>
    <w:rsid w:val="007165BE"/>
    <w:rsid w:val="007206B5"/>
    <w:rsid w:val="0072105D"/>
    <w:rsid w:val="007213EE"/>
    <w:rsid w:val="007215FD"/>
    <w:rsid w:val="007218B4"/>
    <w:rsid w:val="00725F29"/>
    <w:rsid w:val="00725FDB"/>
    <w:rsid w:val="0072644D"/>
    <w:rsid w:val="00727790"/>
    <w:rsid w:val="00733B29"/>
    <w:rsid w:val="00734CBD"/>
    <w:rsid w:val="00751A10"/>
    <w:rsid w:val="0075215D"/>
    <w:rsid w:val="00752910"/>
    <w:rsid w:val="0075296A"/>
    <w:rsid w:val="00755A47"/>
    <w:rsid w:val="00757A16"/>
    <w:rsid w:val="007611F5"/>
    <w:rsid w:val="00764B9D"/>
    <w:rsid w:val="007745BA"/>
    <w:rsid w:val="0077508E"/>
    <w:rsid w:val="007770E4"/>
    <w:rsid w:val="00777831"/>
    <w:rsid w:val="0078217B"/>
    <w:rsid w:val="00791845"/>
    <w:rsid w:val="0079241A"/>
    <w:rsid w:val="007B40EC"/>
    <w:rsid w:val="007B4DAF"/>
    <w:rsid w:val="007B569F"/>
    <w:rsid w:val="007C054C"/>
    <w:rsid w:val="007C2951"/>
    <w:rsid w:val="007C305A"/>
    <w:rsid w:val="007C6961"/>
    <w:rsid w:val="007D1256"/>
    <w:rsid w:val="007D3675"/>
    <w:rsid w:val="007F545C"/>
    <w:rsid w:val="007F590A"/>
    <w:rsid w:val="007F6C3C"/>
    <w:rsid w:val="0080243D"/>
    <w:rsid w:val="00805465"/>
    <w:rsid w:val="0081568E"/>
    <w:rsid w:val="0081733D"/>
    <w:rsid w:val="00817550"/>
    <w:rsid w:val="00817CF0"/>
    <w:rsid w:val="00817D84"/>
    <w:rsid w:val="0082140B"/>
    <w:rsid w:val="00821E09"/>
    <w:rsid w:val="00823CFB"/>
    <w:rsid w:val="00824A05"/>
    <w:rsid w:val="00830187"/>
    <w:rsid w:val="00832251"/>
    <w:rsid w:val="00832540"/>
    <w:rsid w:val="00832888"/>
    <w:rsid w:val="008357CD"/>
    <w:rsid w:val="008375D5"/>
    <w:rsid w:val="00840E0A"/>
    <w:rsid w:val="00840FB7"/>
    <w:rsid w:val="0084415A"/>
    <w:rsid w:val="0085357B"/>
    <w:rsid w:val="00861036"/>
    <w:rsid w:val="00861748"/>
    <w:rsid w:val="00862891"/>
    <w:rsid w:val="008637D2"/>
    <w:rsid w:val="0086422A"/>
    <w:rsid w:val="00867210"/>
    <w:rsid w:val="00867C68"/>
    <w:rsid w:val="008710AB"/>
    <w:rsid w:val="00871CF8"/>
    <w:rsid w:val="008727BA"/>
    <w:rsid w:val="00875659"/>
    <w:rsid w:val="00875D61"/>
    <w:rsid w:val="0087683D"/>
    <w:rsid w:val="00880AD3"/>
    <w:rsid w:val="00884BB5"/>
    <w:rsid w:val="00886044"/>
    <w:rsid w:val="00887468"/>
    <w:rsid w:val="008903E9"/>
    <w:rsid w:val="00890951"/>
    <w:rsid w:val="00896481"/>
    <w:rsid w:val="00896B77"/>
    <w:rsid w:val="00897C1E"/>
    <w:rsid w:val="008A015E"/>
    <w:rsid w:val="008A07DA"/>
    <w:rsid w:val="008B0B3B"/>
    <w:rsid w:val="008B3819"/>
    <w:rsid w:val="008B4815"/>
    <w:rsid w:val="008B49DE"/>
    <w:rsid w:val="008B564E"/>
    <w:rsid w:val="008B570F"/>
    <w:rsid w:val="008B690B"/>
    <w:rsid w:val="008C0646"/>
    <w:rsid w:val="008C0CE4"/>
    <w:rsid w:val="008C4B04"/>
    <w:rsid w:val="008D2605"/>
    <w:rsid w:val="008D5FAC"/>
    <w:rsid w:val="008D6E7F"/>
    <w:rsid w:val="008E2BB7"/>
    <w:rsid w:val="008F434C"/>
    <w:rsid w:val="008F49C5"/>
    <w:rsid w:val="008F4B23"/>
    <w:rsid w:val="008F5471"/>
    <w:rsid w:val="008F75FA"/>
    <w:rsid w:val="008F7E35"/>
    <w:rsid w:val="0090238D"/>
    <w:rsid w:val="00903CCD"/>
    <w:rsid w:val="00906D58"/>
    <w:rsid w:val="00907D83"/>
    <w:rsid w:val="009105A8"/>
    <w:rsid w:val="00916749"/>
    <w:rsid w:val="00923065"/>
    <w:rsid w:val="00923895"/>
    <w:rsid w:val="009250A7"/>
    <w:rsid w:val="00927E72"/>
    <w:rsid w:val="00930251"/>
    <w:rsid w:val="00930FE5"/>
    <w:rsid w:val="009317A4"/>
    <w:rsid w:val="0093189E"/>
    <w:rsid w:val="009318EC"/>
    <w:rsid w:val="00934037"/>
    <w:rsid w:val="00935A48"/>
    <w:rsid w:val="009376F0"/>
    <w:rsid w:val="00937864"/>
    <w:rsid w:val="00945480"/>
    <w:rsid w:val="00951B64"/>
    <w:rsid w:val="0095331E"/>
    <w:rsid w:val="009538BB"/>
    <w:rsid w:val="00955CF0"/>
    <w:rsid w:val="00957D5A"/>
    <w:rsid w:val="00962776"/>
    <w:rsid w:val="00963C5C"/>
    <w:rsid w:val="009669D8"/>
    <w:rsid w:val="009674CD"/>
    <w:rsid w:val="00973C2F"/>
    <w:rsid w:val="0097455C"/>
    <w:rsid w:val="00974795"/>
    <w:rsid w:val="00982E64"/>
    <w:rsid w:val="00984031"/>
    <w:rsid w:val="0098440C"/>
    <w:rsid w:val="00984C1E"/>
    <w:rsid w:val="00986A01"/>
    <w:rsid w:val="0099018C"/>
    <w:rsid w:val="00991E01"/>
    <w:rsid w:val="00993C56"/>
    <w:rsid w:val="00994014"/>
    <w:rsid w:val="00994DD3"/>
    <w:rsid w:val="00996410"/>
    <w:rsid w:val="00997832"/>
    <w:rsid w:val="009A009A"/>
    <w:rsid w:val="009A10BC"/>
    <w:rsid w:val="009A4CD0"/>
    <w:rsid w:val="009B027B"/>
    <w:rsid w:val="009B1CE2"/>
    <w:rsid w:val="009B32A1"/>
    <w:rsid w:val="009B416C"/>
    <w:rsid w:val="009B56AC"/>
    <w:rsid w:val="009C1BCC"/>
    <w:rsid w:val="009C21EB"/>
    <w:rsid w:val="009D03CB"/>
    <w:rsid w:val="009D0A39"/>
    <w:rsid w:val="009D0CC5"/>
    <w:rsid w:val="009D3CA2"/>
    <w:rsid w:val="009D6824"/>
    <w:rsid w:val="009D79A9"/>
    <w:rsid w:val="009E29CE"/>
    <w:rsid w:val="009E36B3"/>
    <w:rsid w:val="009E545A"/>
    <w:rsid w:val="009E67A3"/>
    <w:rsid w:val="009E67E0"/>
    <w:rsid w:val="009E7FDE"/>
    <w:rsid w:val="009F0D2E"/>
    <w:rsid w:val="009F1B0E"/>
    <w:rsid w:val="009F46B2"/>
    <w:rsid w:val="009F6695"/>
    <w:rsid w:val="009F7769"/>
    <w:rsid w:val="00A00A5A"/>
    <w:rsid w:val="00A0116A"/>
    <w:rsid w:val="00A01913"/>
    <w:rsid w:val="00A056E7"/>
    <w:rsid w:val="00A1018F"/>
    <w:rsid w:val="00A11FB6"/>
    <w:rsid w:val="00A15CA5"/>
    <w:rsid w:val="00A21A51"/>
    <w:rsid w:val="00A21ACD"/>
    <w:rsid w:val="00A22786"/>
    <w:rsid w:val="00A35364"/>
    <w:rsid w:val="00A42A2B"/>
    <w:rsid w:val="00A42EC6"/>
    <w:rsid w:val="00A43B68"/>
    <w:rsid w:val="00A4556F"/>
    <w:rsid w:val="00A4620D"/>
    <w:rsid w:val="00A50B1E"/>
    <w:rsid w:val="00A50F65"/>
    <w:rsid w:val="00A51888"/>
    <w:rsid w:val="00A5298B"/>
    <w:rsid w:val="00A549E9"/>
    <w:rsid w:val="00A563CB"/>
    <w:rsid w:val="00A626A1"/>
    <w:rsid w:val="00A62B18"/>
    <w:rsid w:val="00A63F8A"/>
    <w:rsid w:val="00A646F3"/>
    <w:rsid w:val="00A65710"/>
    <w:rsid w:val="00A65818"/>
    <w:rsid w:val="00A66FBF"/>
    <w:rsid w:val="00A70B6C"/>
    <w:rsid w:val="00A71BAE"/>
    <w:rsid w:val="00A7212E"/>
    <w:rsid w:val="00A740D0"/>
    <w:rsid w:val="00A80FCC"/>
    <w:rsid w:val="00A81956"/>
    <w:rsid w:val="00A81C10"/>
    <w:rsid w:val="00A86FAB"/>
    <w:rsid w:val="00A92344"/>
    <w:rsid w:val="00A92933"/>
    <w:rsid w:val="00A948A7"/>
    <w:rsid w:val="00A94F13"/>
    <w:rsid w:val="00A95B57"/>
    <w:rsid w:val="00AA1E61"/>
    <w:rsid w:val="00AA23A8"/>
    <w:rsid w:val="00AA2C06"/>
    <w:rsid w:val="00AA2D36"/>
    <w:rsid w:val="00AA4592"/>
    <w:rsid w:val="00AA4BA0"/>
    <w:rsid w:val="00AB24B2"/>
    <w:rsid w:val="00AB58D0"/>
    <w:rsid w:val="00AB69E3"/>
    <w:rsid w:val="00AB73A3"/>
    <w:rsid w:val="00AC2926"/>
    <w:rsid w:val="00AC40B1"/>
    <w:rsid w:val="00AC75C2"/>
    <w:rsid w:val="00AD500F"/>
    <w:rsid w:val="00AD5459"/>
    <w:rsid w:val="00AE0D3A"/>
    <w:rsid w:val="00AE7290"/>
    <w:rsid w:val="00AE7697"/>
    <w:rsid w:val="00AF0176"/>
    <w:rsid w:val="00B01EAF"/>
    <w:rsid w:val="00B02A45"/>
    <w:rsid w:val="00B035A0"/>
    <w:rsid w:val="00B060CA"/>
    <w:rsid w:val="00B06D1E"/>
    <w:rsid w:val="00B126CA"/>
    <w:rsid w:val="00B147C9"/>
    <w:rsid w:val="00B14EAF"/>
    <w:rsid w:val="00B15ECD"/>
    <w:rsid w:val="00B17A10"/>
    <w:rsid w:val="00B20C56"/>
    <w:rsid w:val="00B20EA4"/>
    <w:rsid w:val="00B211D3"/>
    <w:rsid w:val="00B21B50"/>
    <w:rsid w:val="00B30069"/>
    <w:rsid w:val="00B30E3D"/>
    <w:rsid w:val="00B32336"/>
    <w:rsid w:val="00B36EB4"/>
    <w:rsid w:val="00B4104A"/>
    <w:rsid w:val="00B4211D"/>
    <w:rsid w:val="00B42964"/>
    <w:rsid w:val="00B4360A"/>
    <w:rsid w:val="00B51F2D"/>
    <w:rsid w:val="00B531BF"/>
    <w:rsid w:val="00B5383F"/>
    <w:rsid w:val="00B54E80"/>
    <w:rsid w:val="00B5566D"/>
    <w:rsid w:val="00B61065"/>
    <w:rsid w:val="00B61CD6"/>
    <w:rsid w:val="00B63968"/>
    <w:rsid w:val="00B649B3"/>
    <w:rsid w:val="00B64D75"/>
    <w:rsid w:val="00B64F16"/>
    <w:rsid w:val="00B667A4"/>
    <w:rsid w:val="00B67078"/>
    <w:rsid w:val="00B748A6"/>
    <w:rsid w:val="00B77FA9"/>
    <w:rsid w:val="00B84F8B"/>
    <w:rsid w:val="00B86DC6"/>
    <w:rsid w:val="00B878E1"/>
    <w:rsid w:val="00B90F23"/>
    <w:rsid w:val="00B936A6"/>
    <w:rsid w:val="00B97E63"/>
    <w:rsid w:val="00BA0F04"/>
    <w:rsid w:val="00BA2168"/>
    <w:rsid w:val="00BA4D6E"/>
    <w:rsid w:val="00BA6092"/>
    <w:rsid w:val="00BA7840"/>
    <w:rsid w:val="00BB7787"/>
    <w:rsid w:val="00BC47B9"/>
    <w:rsid w:val="00BC751D"/>
    <w:rsid w:val="00BC7F97"/>
    <w:rsid w:val="00BD106E"/>
    <w:rsid w:val="00BD1EC2"/>
    <w:rsid w:val="00BD245E"/>
    <w:rsid w:val="00BD25FF"/>
    <w:rsid w:val="00BD2D55"/>
    <w:rsid w:val="00BD2EFC"/>
    <w:rsid w:val="00BD7C0E"/>
    <w:rsid w:val="00BE162B"/>
    <w:rsid w:val="00BE4624"/>
    <w:rsid w:val="00BE6FE9"/>
    <w:rsid w:val="00BF0072"/>
    <w:rsid w:val="00BF02C9"/>
    <w:rsid w:val="00BF04A1"/>
    <w:rsid w:val="00BF1B97"/>
    <w:rsid w:val="00BF3CFE"/>
    <w:rsid w:val="00C00454"/>
    <w:rsid w:val="00C0065D"/>
    <w:rsid w:val="00C012E6"/>
    <w:rsid w:val="00C01F6F"/>
    <w:rsid w:val="00C06058"/>
    <w:rsid w:val="00C10CA1"/>
    <w:rsid w:val="00C11C11"/>
    <w:rsid w:val="00C15E5D"/>
    <w:rsid w:val="00C1677F"/>
    <w:rsid w:val="00C209D6"/>
    <w:rsid w:val="00C23A7D"/>
    <w:rsid w:val="00C24D97"/>
    <w:rsid w:val="00C25C70"/>
    <w:rsid w:val="00C310EA"/>
    <w:rsid w:val="00C31ACC"/>
    <w:rsid w:val="00C333A9"/>
    <w:rsid w:val="00C340AD"/>
    <w:rsid w:val="00C36C14"/>
    <w:rsid w:val="00C36E5C"/>
    <w:rsid w:val="00C36EF8"/>
    <w:rsid w:val="00C407BE"/>
    <w:rsid w:val="00C407D3"/>
    <w:rsid w:val="00C438A5"/>
    <w:rsid w:val="00C45658"/>
    <w:rsid w:val="00C46580"/>
    <w:rsid w:val="00C46E92"/>
    <w:rsid w:val="00C51ED2"/>
    <w:rsid w:val="00C545DA"/>
    <w:rsid w:val="00C560CA"/>
    <w:rsid w:val="00C65B46"/>
    <w:rsid w:val="00C667B0"/>
    <w:rsid w:val="00C71A85"/>
    <w:rsid w:val="00C76577"/>
    <w:rsid w:val="00C81303"/>
    <w:rsid w:val="00C81705"/>
    <w:rsid w:val="00C81ED5"/>
    <w:rsid w:val="00C839C4"/>
    <w:rsid w:val="00C86D1D"/>
    <w:rsid w:val="00C87C03"/>
    <w:rsid w:val="00C90826"/>
    <w:rsid w:val="00C90935"/>
    <w:rsid w:val="00C91AA4"/>
    <w:rsid w:val="00C97C31"/>
    <w:rsid w:val="00CA0279"/>
    <w:rsid w:val="00CA0834"/>
    <w:rsid w:val="00CA22A8"/>
    <w:rsid w:val="00CA6267"/>
    <w:rsid w:val="00CA779C"/>
    <w:rsid w:val="00CB1F1E"/>
    <w:rsid w:val="00CB3AFD"/>
    <w:rsid w:val="00CB4CD4"/>
    <w:rsid w:val="00CB7417"/>
    <w:rsid w:val="00CC2C38"/>
    <w:rsid w:val="00CC2F97"/>
    <w:rsid w:val="00CD00B4"/>
    <w:rsid w:val="00CD181A"/>
    <w:rsid w:val="00CD20F9"/>
    <w:rsid w:val="00CD2C47"/>
    <w:rsid w:val="00CD44FB"/>
    <w:rsid w:val="00CD4FFE"/>
    <w:rsid w:val="00CD7480"/>
    <w:rsid w:val="00CD7742"/>
    <w:rsid w:val="00CD7D2A"/>
    <w:rsid w:val="00CE44B1"/>
    <w:rsid w:val="00CE4B87"/>
    <w:rsid w:val="00CE5523"/>
    <w:rsid w:val="00CF0ABF"/>
    <w:rsid w:val="00CF17E7"/>
    <w:rsid w:val="00D0009E"/>
    <w:rsid w:val="00D01F07"/>
    <w:rsid w:val="00D02BA5"/>
    <w:rsid w:val="00D053E4"/>
    <w:rsid w:val="00D07F05"/>
    <w:rsid w:val="00D11E04"/>
    <w:rsid w:val="00D12039"/>
    <w:rsid w:val="00D12CEC"/>
    <w:rsid w:val="00D13A63"/>
    <w:rsid w:val="00D15CDA"/>
    <w:rsid w:val="00D16CDA"/>
    <w:rsid w:val="00D207D7"/>
    <w:rsid w:val="00D214E6"/>
    <w:rsid w:val="00D327BE"/>
    <w:rsid w:val="00D3467B"/>
    <w:rsid w:val="00D34AE6"/>
    <w:rsid w:val="00D36B34"/>
    <w:rsid w:val="00D36D47"/>
    <w:rsid w:val="00D3798E"/>
    <w:rsid w:val="00D41615"/>
    <w:rsid w:val="00D4378C"/>
    <w:rsid w:val="00D43E94"/>
    <w:rsid w:val="00D464DC"/>
    <w:rsid w:val="00D50975"/>
    <w:rsid w:val="00D51306"/>
    <w:rsid w:val="00D52B16"/>
    <w:rsid w:val="00D5309E"/>
    <w:rsid w:val="00D6523C"/>
    <w:rsid w:val="00D65419"/>
    <w:rsid w:val="00D721F1"/>
    <w:rsid w:val="00D72357"/>
    <w:rsid w:val="00D74090"/>
    <w:rsid w:val="00D74967"/>
    <w:rsid w:val="00D829CE"/>
    <w:rsid w:val="00D83787"/>
    <w:rsid w:val="00D860BA"/>
    <w:rsid w:val="00D95053"/>
    <w:rsid w:val="00DA12ED"/>
    <w:rsid w:val="00DA5072"/>
    <w:rsid w:val="00DC01E5"/>
    <w:rsid w:val="00DC08BD"/>
    <w:rsid w:val="00DC5334"/>
    <w:rsid w:val="00DD2225"/>
    <w:rsid w:val="00DD26AF"/>
    <w:rsid w:val="00DD6FE7"/>
    <w:rsid w:val="00DD70C0"/>
    <w:rsid w:val="00DE16B5"/>
    <w:rsid w:val="00DE4029"/>
    <w:rsid w:val="00DE587B"/>
    <w:rsid w:val="00DF14F6"/>
    <w:rsid w:val="00DF3F15"/>
    <w:rsid w:val="00DF5226"/>
    <w:rsid w:val="00DF735E"/>
    <w:rsid w:val="00E10DB6"/>
    <w:rsid w:val="00E1403C"/>
    <w:rsid w:val="00E14806"/>
    <w:rsid w:val="00E17305"/>
    <w:rsid w:val="00E204FC"/>
    <w:rsid w:val="00E22ADA"/>
    <w:rsid w:val="00E22E7F"/>
    <w:rsid w:val="00E2447F"/>
    <w:rsid w:val="00E247E5"/>
    <w:rsid w:val="00E25CF4"/>
    <w:rsid w:val="00E3019B"/>
    <w:rsid w:val="00E3461A"/>
    <w:rsid w:val="00E35334"/>
    <w:rsid w:val="00E40077"/>
    <w:rsid w:val="00E426A3"/>
    <w:rsid w:val="00E43211"/>
    <w:rsid w:val="00E50147"/>
    <w:rsid w:val="00E50291"/>
    <w:rsid w:val="00E50419"/>
    <w:rsid w:val="00E507A2"/>
    <w:rsid w:val="00E5528D"/>
    <w:rsid w:val="00E565E0"/>
    <w:rsid w:val="00E6043B"/>
    <w:rsid w:val="00E6359B"/>
    <w:rsid w:val="00E6413E"/>
    <w:rsid w:val="00E6490B"/>
    <w:rsid w:val="00E75989"/>
    <w:rsid w:val="00E7715E"/>
    <w:rsid w:val="00E8064A"/>
    <w:rsid w:val="00E8077F"/>
    <w:rsid w:val="00E807F3"/>
    <w:rsid w:val="00E81D80"/>
    <w:rsid w:val="00E81F4E"/>
    <w:rsid w:val="00E90E77"/>
    <w:rsid w:val="00E951F0"/>
    <w:rsid w:val="00E9578B"/>
    <w:rsid w:val="00E95E35"/>
    <w:rsid w:val="00E95FE4"/>
    <w:rsid w:val="00E9671A"/>
    <w:rsid w:val="00EA15B5"/>
    <w:rsid w:val="00EA26C2"/>
    <w:rsid w:val="00EA2907"/>
    <w:rsid w:val="00EA6D8D"/>
    <w:rsid w:val="00EB1ACB"/>
    <w:rsid w:val="00EB1CC6"/>
    <w:rsid w:val="00EB42EF"/>
    <w:rsid w:val="00EB496F"/>
    <w:rsid w:val="00ED276A"/>
    <w:rsid w:val="00ED3177"/>
    <w:rsid w:val="00ED3B70"/>
    <w:rsid w:val="00ED5A8B"/>
    <w:rsid w:val="00EE2D4A"/>
    <w:rsid w:val="00EE43ED"/>
    <w:rsid w:val="00EE659C"/>
    <w:rsid w:val="00EE7160"/>
    <w:rsid w:val="00EF0F57"/>
    <w:rsid w:val="00EF1AD4"/>
    <w:rsid w:val="00EF35FF"/>
    <w:rsid w:val="00EF3AA8"/>
    <w:rsid w:val="00EF5271"/>
    <w:rsid w:val="00EF69E6"/>
    <w:rsid w:val="00EF6AD2"/>
    <w:rsid w:val="00F0713D"/>
    <w:rsid w:val="00F10FD2"/>
    <w:rsid w:val="00F11A45"/>
    <w:rsid w:val="00F15792"/>
    <w:rsid w:val="00F16C73"/>
    <w:rsid w:val="00F22CD4"/>
    <w:rsid w:val="00F31030"/>
    <w:rsid w:val="00F365A7"/>
    <w:rsid w:val="00F40D71"/>
    <w:rsid w:val="00F40FC5"/>
    <w:rsid w:val="00F43A80"/>
    <w:rsid w:val="00F516E6"/>
    <w:rsid w:val="00F53F27"/>
    <w:rsid w:val="00F54BAA"/>
    <w:rsid w:val="00F56836"/>
    <w:rsid w:val="00F57788"/>
    <w:rsid w:val="00F608B8"/>
    <w:rsid w:val="00F62DC4"/>
    <w:rsid w:val="00F65A7B"/>
    <w:rsid w:val="00F70B4F"/>
    <w:rsid w:val="00F70CAE"/>
    <w:rsid w:val="00F726BF"/>
    <w:rsid w:val="00F72848"/>
    <w:rsid w:val="00F81B0F"/>
    <w:rsid w:val="00F920ED"/>
    <w:rsid w:val="00F93BC2"/>
    <w:rsid w:val="00FA42D1"/>
    <w:rsid w:val="00FA7AE2"/>
    <w:rsid w:val="00FB04FC"/>
    <w:rsid w:val="00FB4D96"/>
    <w:rsid w:val="00FC0CB4"/>
    <w:rsid w:val="00FC6A93"/>
    <w:rsid w:val="00FD5419"/>
    <w:rsid w:val="00FE318B"/>
    <w:rsid w:val="00FE3CA2"/>
    <w:rsid w:val="00FE60D8"/>
    <w:rsid w:val="00FE6B52"/>
    <w:rsid w:val="00FE7D03"/>
    <w:rsid w:val="00FF102F"/>
    <w:rsid w:val="00FF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FDDAA"/>
  <w15:chartTrackingRefBased/>
  <w15:docId w15:val="{61C3BD9D-9819-41A0-87E7-F0F060FA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0ABF"/>
    <w:rPr>
      <w:sz w:val="16"/>
      <w:szCs w:val="16"/>
    </w:rPr>
  </w:style>
  <w:style w:type="paragraph" w:styleId="CommentText">
    <w:name w:val="annotation text"/>
    <w:basedOn w:val="Normal"/>
    <w:link w:val="CommentTextChar"/>
    <w:uiPriority w:val="99"/>
    <w:unhideWhenUsed/>
    <w:rsid w:val="00CF0ABF"/>
    <w:pPr>
      <w:spacing w:line="240" w:lineRule="auto"/>
    </w:pPr>
    <w:rPr>
      <w:sz w:val="20"/>
      <w:szCs w:val="20"/>
    </w:rPr>
  </w:style>
  <w:style w:type="character" w:customStyle="1" w:styleId="CommentTextChar">
    <w:name w:val="Comment Text Char"/>
    <w:basedOn w:val="DefaultParagraphFont"/>
    <w:link w:val="CommentText"/>
    <w:uiPriority w:val="99"/>
    <w:rsid w:val="00CF0ABF"/>
    <w:rPr>
      <w:sz w:val="20"/>
      <w:szCs w:val="20"/>
    </w:rPr>
  </w:style>
  <w:style w:type="paragraph" w:styleId="CommentSubject">
    <w:name w:val="annotation subject"/>
    <w:basedOn w:val="CommentText"/>
    <w:next w:val="CommentText"/>
    <w:link w:val="CommentSubjectChar"/>
    <w:uiPriority w:val="99"/>
    <w:semiHidden/>
    <w:unhideWhenUsed/>
    <w:rsid w:val="00CF0ABF"/>
    <w:rPr>
      <w:b/>
      <w:bCs/>
    </w:rPr>
  </w:style>
  <w:style w:type="character" w:customStyle="1" w:styleId="CommentSubjectChar">
    <w:name w:val="Comment Subject Char"/>
    <w:basedOn w:val="CommentTextChar"/>
    <w:link w:val="CommentSubject"/>
    <w:uiPriority w:val="99"/>
    <w:semiHidden/>
    <w:rsid w:val="00CF0ABF"/>
    <w:rPr>
      <w:b/>
      <w:bCs/>
      <w:sz w:val="20"/>
      <w:szCs w:val="20"/>
    </w:rPr>
  </w:style>
  <w:style w:type="paragraph" w:styleId="BalloonText">
    <w:name w:val="Balloon Text"/>
    <w:basedOn w:val="Normal"/>
    <w:link w:val="BalloonTextChar"/>
    <w:uiPriority w:val="99"/>
    <w:semiHidden/>
    <w:unhideWhenUsed/>
    <w:rsid w:val="00CF0A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F"/>
    <w:rPr>
      <w:rFonts w:ascii="Segoe UI" w:hAnsi="Segoe UI" w:cs="Segoe UI"/>
      <w:sz w:val="18"/>
      <w:szCs w:val="18"/>
    </w:rPr>
  </w:style>
  <w:style w:type="table" w:styleId="TableGrid">
    <w:name w:val="Table Grid"/>
    <w:basedOn w:val="TableNormal"/>
    <w:uiPriority w:val="39"/>
    <w:rsid w:val="003E4B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225"/>
    <w:pPr>
      <w:tabs>
        <w:tab w:val="center" w:pos="4680"/>
        <w:tab w:val="right" w:pos="9360"/>
      </w:tabs>
      <w:spacing w:line="240" w:lineRule="auto"/>
    </w:pPr>
  </w:style>
  <w:style w:type="character" w:customStyle="1" w:styleId="HeaderChar">
    <w:name w:val="Header Char"/>
    <w:basedOn w:val="DefaultParagraphFont"/>
    <w:link w:val="Header"/>
    <w:uiPriority w:val="99"/>
    <w:rsid w:val="00DD2225"/>
  </w:style>
  <w:style w:type="paragraph" w:styleId="Footer">
    <w:name w:val="footer"/>
    <w:basedOn w:val="Normal"/>
    <w:link w:val="FooterChar"/>
    <w:uiPriority w:val="99"/>
    <w:unhideWhenUsed/>
    <w:rsid w:val="00DD2225"/>
    <w:pPr>
      <w:tabs>
        <w:tab w:val="center" w:pos="4680"/>
        <w:tab w:val="right" w:pos="9360"/>
      </w:tabs>
      <w:spacing w:line="240" w:lineRule="auto"/>
    </w:pPr>
  </w:style>
  <w:style w:type="character" w:customStyle="1" w:styleId="FooterChar">
    <w:name w:val="Footer Char"/>
    <w:basedOn w:val="DefaultParagraphFont"/>
    <w:link w:val="Footer"/>
    <w:uiPriority w:val="99"/>
    <w:rsid w:val="00DD2225"/>
  </w:style>
  <w:style w:type="paragraph" w:customStyle="1" w:styleId="Default">
    <w:name w:val="Default"/>
    <w:rsid w:val="0037516F"/>
    <w:pPr>
      <w:autoSpaceDE w:val="0"/>
      <w:autoSpaceDN w:val="0"/>
      <w:adjustRightInd w:val="0"/>
      <w:spacing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A29CD"/>
    <w:pPr>
      <w:widowControl w:val="0"/>
      <w:autoSpaceDE w:val="0"/>
      <w:autoSpaceDN w:val="0"/>
      <w:adjustRightInd w:val="0"/>
      <w:spacing w:line="240" w:lineRule="auto"/>
      <w:ind w:left="720"/>
    </w:pPr>
    <w:rPr>
      <w:rFonts w:ascii="Times New Roman" w:eastAsia="Times New Roman" w:hAnsi="Times New Roman" w:cs="Times New Roman"/>
      <w:sz w:val="24"/>
      <w:szCs w:val="24"/>
    </w:rPr>
  </w:style>
  <w:style w:type="paragraph" w:customStyle="1" w:styleId="Level3">
    <w:name w:val="Level 3"/>
    <w:basedOn w:val="Normal"/>
    <w:rsid w:val="003A29CD"/>
    <w:pPr>
      <w:widowControl w:val="0"/>
      <w:numPr>
        <w:ilvl w:val="2"/>
        <w:numId w:val="1"/>
      </w:numPr>
      <w:tabs>
        <w:tab w:val="clear" w:pos="900"/>
        <w:tab w:val="num" w:pos="1440"/>
      </w:tabs>
      <w:autoSpaceDE w:val="0"/>
      <w:autoSpaceDN w:val="0"/>
      <w:adjustRightInd w:val="0"/>
      <w:spacing w:line="240" w:lineRule="auto"/>
      <w:ind w:left="1080" w:hanging="360"/>
      <w:outlineLvl w:val="2"/>
    </w:pPr>
    <w:rPr>
      <w:rFonts w:ascii="Times New Roman" w:eastAsia="Times New Roman" w:hAnsi="Times New Roman" w:cs="Times New Roman"/>
      <w:sz w:val="24"/>
      <w:szCs w:val="24"/>
    </w:rPr>
  </w:style>
  <w:style w:type="paragraph" w:customStyle="1" w:styleId="Level4">
    <w:name w:val="Level 4"/>
    <w:basedOn w:val="Normal"/>
    <w:rsid w:val="003A29CD"/>
    <w:pPr>
      <w:widowControl w:val="0"/>
      <w:numPr>
        <w:ilvl w:val="3"/>
        <w:numId w:val="2"/>
      </w:numPr>
      <w:autoSpaceDE w:val="0"/>
      <w:autoSpaceDN w:val="0"/>
      <w:adjustRightInd w:val="0"/>
      <w:spacing w:line="240" w:lineRule="auto"/>
      <w:ind w:left="1440" w:hanging="360"/>
      <w:outlineLvl w:val="3"/>
    </w:pPr>
    <w:rPr>
      <w:rFonts w:ascii="Times New Roman" w:eastAsia="Times New Roman" w:hAnsi="Times New Roman" w:cs="Times New Roman"/>
      <w:sz w:val="24"/>
      <w:szCs w:val="24"/>
    </w:rPr>
  </w:style>
  <w:style w:type="paragraph" w:customStyle="1" w:styleId="Level5">
    <w:name w:val="Level 5"/>
    <w:basedOn w:val="Normal"/>
    <w:rsid w:val="003A29CD"/>
    <w:pPr>
      <w:widowControl w:val="0"/>
      <w:numPr>
        <w:ilvl w:val="4"/>
        <w:numId w:val="2"/>
      </w:numPr>
      <w:autoSpaceDE w:val="0"/>
      <w:autoSpaceDN w:val="0"/>
      <w:adjustRightInd w:val="0"/>
      <w:spacing w:line="240" w:lineRule="auto"/>
      <w:ind w:left="1800" w:hanging="360"/>
      <w:outlineLvl w:val="4"/>
    </w:pPr>
    <w:rPr>
      <w:rFonts w:ascii="Times New Roman" w:eastAsia="Times New Roman" w:hAnsi="Times New Roman" w:cs="Times New Roman"/>
      <w:sz w:val="24"/>
      <w:szCs w:val="24"/>
    </w:rPr>
  </w:style>
  <w:style w:type="paragraph" w:customStyle="1" w:styleId="Level2">
    <w:name w:val="Level 2"/>
    <w:basedOn w:val="Normal"/>
    <w:rsid w:val="003A29CD"/>
    <w:pPr>
      <w:widowControl w:val="0"/>
      <w:numPr>
        <w:ilvl w:val="1"/>
        <w:numId w:val="2"/>
      </w:numPr>
      <w:autoSpaceDE w:val="0"/>
      <w:autoSpaceDN w:val="0"/>
      <w:adjustRightInd w:val="0"/>
      <w:spacing w:line="240" w:lineRule="auto"/>
      <w:ind w:left="720"/>
      <w:outlineLvl w:val="1"/>
    </w:pPr>
    <w:rPr>
      <w:rFonts w:ascii="Times New Roman" w:eastAsia="Times New Roman" w:hAnsi="Times New Roman" w:cs="Times New Roman"/>
      <w:sz w:val="24"/>
      <w:szCs w:val="24"/>
    </w:rPr>
  </w:style>
  <w:style w:type="paragraph" w:customStyle="1" w:styleId="Level6">
    <w:name w:val="Level 6"/>
    <w:basedOn w:val="Normal"/>
    <w:rsid w:val="003A29CD"/>
    <w:pPr>
      <w:widowControl w:val="0"/>
      <w:numPr>
        <w:ilvl w:val="5"/>
        <w:numId w:val="3"/>
      </w:numPr>
      <w:autoSpaceDE w:val="0"/>
      <w:autoSpaceDN w:val="0"/>
      <w:adjustRightInd w:val="0"/>
      <w:spacing w:line="240" w:lineRule="auto"/>
      <w:ind w:left="2160" w:hanging="360"/>
      <w:outlineLvl w:val="5"/>
    </w:pPr>
    <w:rPr>
      <w:rFonts w:ascii="Times New Roman" w:eastAsia="Times New Roman" w:hAnsi="Times New Roman" w:cs="Times New Roman"/>
      <w:sz w:val="24"/>
      <w:szCs w:val="24"/>
    </w:rPr>
  </w:style>
  <w:style w:type="paragraph" w:customStyle="1" w:styleId="Level1">
    <w:name w:val="Level 1"/>
    <w:basedOn w:val="Normal"/>
    <w:rsid w:val="009105A8"/>
    <w:pPr>
      <w:widowControl w:val="0"/>
      <w:numPr>
        <w:numId w:val="5"/>
      </w:numPr>
      <w:autoSpaceDE w:val="0"/>
      <w:autoSpaceDN w:val="0"/>
      <w:adjustRightInd w:val="0"/>
      <w:spacing w:line="240" w:lineRule="auto"/>
      <w:ind w:left="720" w:hanging="360"/>
      <w:outlineLvl w:val="0"/>
    </w:pPr>
    <w:rPr>
      <w:rFonts w:ascii="Times New Roman" w:eastAsia="Times New Roman" w:hAnsi="Times New Roman" w:cs="Times New Roman"/>
      <w:sz w:val="24"/>
      <w:szCs w:val="24"/>
    </w:rPr>
  </w:style>
  <w:style w:type="paragraph" w:customStyle="1" w:styleId="ACJC">
    <w:name w:val="ACJC"/>
    <w:basedOn w:val="Normal"/>
    <w:rsid w:val="009105A8"/>
    <w:pPr>
      <w:widowControl w:val="0"/>
      <w:numPr>
        <w:ilvl w:val="4"/>
        <w:numId w:val="6"/>
      </w:numPr>
      <w:autoSpaceDE w:val="0"/>
      <w:autoSpaceDN w:val="0"/>
      <w:adjustRightInd w:val="0"/>
      <w:spacing w:line="240" w:lineRule="auto"/>
      <w:ind w:left="1800" w:hanging="360"/>
      <w:outlineLvl w:val="4"/>
    </w:pPr>
    <w:rPr>
      <w:rFonts w:ascii="Times New Roman" w:eastAsia="Times New Roman" w:hAnsi="Times New Roman" w:cs="Times New Roman"/>
      <w:sz w:val="24"/>
      <w:szCs w:val="24"/>
    </w:rPr>
  </w:style>
  <w:style w:type="paragraph" w:customStyle="1" w:styleId="ACJA">
    <w:name w:val="ACJA"/>
    <w:basedOn w:val="Normal"/>
    <w:rsid w:val="009105A8"/>
    <w:pPr>
      <w:widowControl w:val="0"/>
      <w:numPr>
        <w:numId w:val="4"/>
      </w:numPr>
      <w:autoSpaceDE w:val="0"/>
      <w:autoSpaceDN w:val="0"/>
      <w:adjustRightInd w:val="0"/>
      <w:spacing w:line="240" w:lineRule="auto"/>
      <w:ind w:left="360" w:hanging="36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5047">
      <w:bodyDiv w:val="1"/>
      <w:marLeft w:val="0"/>
      <w:marRight w:val="0"/>
      <w:marTop w:val="0"/>
      <w:marBottom w:val="0"/>
      <w:divBdr>
        <w:top w:val="none" w:sz="0" w:space="0" w:color="auto"/>
        <w:left w:val="none" w:sz="0" w:space="0" w:color="auto"/>
        <w:bottom w:val="none" w:sz="0" w:space="0" w:color="auto"/>
        <w:right w:val="none" w:sz="0" w:space="0" w:color="auto"/>
      </w:divBdr>
    </w:div>
    <w:div w:id="922882418">
      <w:bodyDiv w:val="1"/>
      <w:marLeft w:val="0"/>
      <w:marRight w:val="0"/>
      <w:marTop w:val="0"/>
      <w:marBottom w:val="0"/>
      <w:divBdr>
        <w:top w:val="none" w:sz="0" w:space="0" w:color="auto"/>
        <w:left w:val="none" w:sz="0" w:space="0" w:color="auto"/>
        <w:bottom w:val="none" w:sz="0" w:space="0" w:color="auto"/>
        <w:right w:val="none" w:sz="0" w:space="0" w:color="auto"/>
      </w:divBdr>
      <w:divsChild>
        <w:div w:id="151408317">
          <w:marLeft w:val="1166"/>
          <w:marRight w:val="0"/>
          <w:marTop w:val="125"/>
          <w:marBottom w:val="120"/>
          <w:divBdr>
            <w:top w:val="none" w:sz="0" w:space="0" w:color="auto"/>
            <w:left w:val="none" w:sz="0" w:space="0" w:color="auto"/>
            <w:bottom w:val="none" w:sz="0" w:space="0" w:color="auto"/>
            <w:right w:val="none" w:sz="0" w:space="0" w:color="auto"/>
          </w:divBdr>
        </w:div>
      </w:divsChild>
    </w:div>
    <w:div w:id="1489204439">
      <w:bodyDiv w:val="1"/>
      <w:marLeft w:val="0"/>
      <w:marRight w:val="0"/>
      <w:marTop w:val="0"/>
      <w:marBottom w:val="0"/>
      <w:divBdr>
        <w:top w:val="none" w:sz="0" w:space="0" w:color="auto"/>
        <w:left w:val="none" w:sz="0" w:space="0" w:color="auto"/>
        <w:bottom w:val="none" w:sz="0" w:space="0" w:color="auto"/>
        <w:right w:val="none" w:sz="0" w:space="0" w:color="auto"/>
      </w:divBdr>
    </w:div>
    <w:div w:id="1538544415">
      <w:bodyDiv w:val="1"/>
      <w:marLeft w:val="0"/>
      <w:marRight w:val="0"/>
      <w:marTop w:val="0"/>
      <w:marBottom w:val="0"/>
      <w:divBdr>
        <w:top w:val="none" w:sz="0" w:space="0" w:color="auto"/>
        <w:left w:val="none" w:sz="0" w:space="0" w:color="auto"/>
        <w:bottom w:val="none" w:sz="0" w:space="0" w:color="auto"/>
        <w:right w:val="none" w:sz="0" w:space="0" w:color="auto"/>
      </w:divBdr>
      <w:divsChild>
        <w:div w:id="1762869642">
          <w:marLeft w:val="116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8A5CA2ADC0848A7ECCE5E6CCD6340" ma:contentTypeVersion="11" ma:contentTypeDescription="Create a new document." ma:contentTypeScope="" ma:versionID="abf8fe57f4a98a47c33fde29ed15edee">
  <xsd:schema xmlns:xsd="http://www.w3.org/2001/XMLSchema" xmlns:xs="http://www.w3.org/2001/XMLSchema" xmlns:p="http://schemas.microsoft.com/office/2006/metadata/properties" xmlns:ns3="0ffb37f9-1bcf-4e3e-b04f-292b64b553dd" xmlns:ns4="5bbf1238-db67-418c-b8da-ea4036675f2b" targetNamespace="http://schemas.microsoft.com/office/2006/metadata/properties" ma:root="true" ma:fieldsID="051bd6543728d4091f3bbb61adb7e046" ns3:_="" ns4:_="">
    <xsd:import namespace="0ffb37f9-1bcf-4e3e-b04f-292b64b553dd"/>
    <xsd:import namespace="5bbf1238-db67-418c-b8da-ea4036675f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f1238-db67-418c-b8da-ea4036675f2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009AE-439C-45FF-856C-D7BF48DCB1DE}">
  <ds:schemaRefs>
    <ds:schemaRef ds:uri="http://purl.org/dc/terms/"/>
    <ds:schemaRef ds:uri="http://schemas.openxmlformats.org/package/2006/metadata/core-properties"/>
    <ds:schemaRef ds:uri="http://schemas.microsoft.com/office/2006/documentManagement/types"/>
    <ds:schemaRef ds:uri="http://purl.org/dc/dcmitype/"/>
    <ds:schemaRef ds:uri="0ffb37f9-1bcf-4e3e-b04f-292b64b553dd"/>
    <ds:schemaRef ds:uri="5bbf1238-db67-418c-b8da-ea4036675f2b"/>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DCA11B8-DDF9-49A2-89B1-32B8FAA166A5}">
  <ds:schemaRefs>
    <ds:schemaRef ds:uri="http://schemas.microsoft.com/sharepoint/v3/contenttype/forms"/>
  </ds:schemaRefs>
</ds:datastoreItem>
</file>

<file path=customXml/itemProps3.xml><?xml version="1.0" encoding="utf-8"?>
<ds:datastoreItem xmlns:ds="http://schemas.openxmlformats.org/officeDocument/2006/customXml" ds:itemID="{B5D0D038-DC0C-4B52-805F-E83EE99B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5bbf1238-db67-418c-b8da-ea4036675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35C84-D027-4525-8464-BE234BD8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McQueen, Amanda</cp:lastModifiedBy>
  <cp:revision>2</cp:revision>
  <cp:lastPrinted>2019-09-06T14:23:00Z</cp:lastPrinted>
  <dcterms:created xsi:type="dcterms:W3CDTF">2020-10-05T23:00:00Z</dcterms:created>
  <dcterms:modified xsi:type="dcterms:W3CDTF">2020-10-05T23:00:00Z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0x01010053F8A5CA2ADC0848A7ECCE5E6CCD6340</vt:lpwstr>
  </property>
</Properties>
</file>